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92" w:rsidRDefault="00B73092" w:rsidP="00B7309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73092" w:rsidRDefault="00B73092" w:rsidP="00B7309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73092" w:rsidRDefault="00B73092" w:rsidP="00B7309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73092" w:rsidRDefault="00B73092" w:rsidP="00B7309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B73092" w:rsidRDefault="00B73092" w:rsidP="00B7309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B73092" w:rsidRDefault="00B73092" w:rsidP="00B7309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73092" w:rsidRDefault="00B73092" w:rsidP="00B7309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73092" w:rsidRPr="00B73092" w:rsidRDefault="00B73092" w:rsidP="00B73092">
      <w:pPr>
        <w:pStyle w:val="a5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7309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ПОРЯДКА ФОРМИРОВАНИЯ ПЕРЕЧНЯ НАЛОГОВЫХ РАСХОДОВ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ЗАСЛАВСКОГО </w:t>
      </w:r>
      <w:r w:rsidRPr="00B7309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АЛЬН</w:t>
      </w:r>
      <w:r w:rsidR="002825E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ОГО ОБРАЗОВАНИЯ — БАЛАГАНСКОГО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РАЙОНА ИРКУТСКОЙ</w:t>
      </w:r>
      <w:r w:rsidRPr="00B7309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ОБЛАСТИ И ПОРЯДКА ОЦЕНКИ НАЛОГОВЫХ РАСХОДОВ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ЗАСЛАВСКОГО </w:t>
      </w:r>
      <w:r w:rsidRPr="00B7309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ОБРАЗОВАНИЯ — БАЛАГАНСКОГО РАЙОНА ИРКУТСКОЙ</w:t>
      </w:r>
      <w:r w:rsidRPr="00B7309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ОБЛАСТИ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25EE" w:rsidRDefault="00B73092" w:rsidP="002825EE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174.</w:t>
      </w:r>
      <w:r w:rsidR="00282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Бюджетного кодекса Российской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постановлением Правительства Рос</w:t>
      </w:r>
      <w:r w:rsidR="00282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 Федерации от 22.06.2019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796 «Об общих требованиях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оценке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налоговых расходов субъектов Российской 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муниципальных образований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руководствуясь Уставом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82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ания —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="00282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</w:t>
      </w:r>
    </w:p>
    <w:p w:rsidR="002825EE" w:rsidRDefault="00B73092" w:rsidP="002825EE">
      <w:pPr>
        <w:pStyle w:val="a5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73092" w:rsidRPr="00B73092" w:rsidRDefault="00B73092" w:rsidP="002825EE">
      <w:pPr>
        <w:pStyle w:val="a5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25EE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ПОСТАНОВЛЯЕТ:</w:t>
      </w:r>
    </w:p>
    <w:p w:rsidR="00B73092" w:rsidRPr="002825EE" w:rsidRDefault="00B73092" w:rsidP="002825EE">
      <w:pPr>
        <w:pStyle w:val="a5"/>
        <w:tabs>
          <w:tab w:val="left" w:pos="709"/>
        </w:tabs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2825EE" w:rsidP="002825EE">
      <w:pPr>
        <w:pStyle w:val="a5"/>
        <w:tabs>
          <w:tab w:val="left" w:pos="709"/>
        </w:tabs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Порядок формирования перечня налоговых расходов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 области согласно приложения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№1.</w:t>
      </w:r>
    </w:p>
    <w:p w:rsidR="00B73092" w:rsidRPr="00B73092" w:rsidRDefault="002825EE" w:rsidP="002825EE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Порядок оценки налоговых расходов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 области согласно приложени1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№2.</w:t>
      </w:r>
    </w:p>
    <w:p w:rsidR="00B73092" w:rsidRPr="00B73092" w:rsidRDefault="002825EE" w:rsidP="002825EE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подлежит официальному опубликованию в печатном средстве массовой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информации «Вестник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Заславска</w:t>
      </w:r>
      <w:proofErr w:type="spellEnd"/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на официальном сайте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в информационно-телекоммуникационной сети Интернет.</w:t>
      </w:r>
    </w:p>
    <w:p w:rsidR="00B73092" w:rsidRPr="00B73092" w:rsidRDefault="002825EE" w:rsidP="002825EE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 1 января 2020 года.</w:t>
      </w:r>
    </w:p>
    <w:p w:rsidR="00B73092" w:rsidRDefault="002825EE" w:rsidP="002825EE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825EE" w:rsidRDefault="002825EE" w:rsidP="002825EE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25EE" w:rsidRPr="00B73092" w:rsidRDefault="002825EE" w:rsidP="002825EE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282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лава администрации </w:t>
      </w:r>
      <w:proofErr w:type="spellStart"/>
      <w:r w:rsidR="00282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282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2825EE" w:rsidRPr="00B73092" w:rsidRDefault="002825EE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Е. М.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Покладок</w:t>
      </w:r>
      <w:proofErr w:type="spellEnd"/>
    </w:p>
    <w:p w:rsid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25EE" w:rsidRDefault="002825EE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25EE" w:rsidRDefault="002825EE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25EE" w:rsidRDefault="002825EE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25EE" w:rsidRPr="00B73092" w:rsidRDefault="002825EE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092" w:rsidRPr="002825EE" w:rsidRDefault="00B73092" w:rsidP="002825EE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2825EE">
        <w:rPr>
          <w:rFonts w:ascii="Courier New" w:eastAsia="Times New Roman" w:hAnsi="Courier New" w:cs="Courier New"/>
          <w:color w:val="000000"/>
          <w:lang w:eastAsia="ru-RU"/>
        </w:rPr>
        <w:lastRenderedPageBreak/>
        <w:t>Приложение № 1</w:t>
      </w:r>
    </w:p>
    <w:p w:rsidR="00B73092" w:rsidRPr="002825EE" w:rsidRDefault="00B73092" w:rsidP="002825EE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2825EE">
        <w:rPr>
          <w:rFonts w:ascii="Courier New" w:eastAsia="Times New Roman" w:hAnsi="Courier New" w:cs="Courier New"/>
          <w:color w:val="000000"/>
          <w:lang w:eastAsia="ru-RU"/>
        </w:rPr>
        <w:t>к Постановлению администрации</w:t>
      </w:r>
    </w:p>
    <w:p w:rsidR="00B73092" w:rsidRPr="002825EE" w:rsidRDefault="002825EE" w:rsidP="002825EE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Заславского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образования </w:t>
      </w:r>
    </w:p>
    <w:p w:rsidR="00B73092" w:rsidRPr="00550FBC" w:rsidRDefault="002825EE" w:rsidP="00550FBC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Проект</w:t>
      </w:r>
    </w:p>
    <w:p w:rsidR="00B73092" w:rsidRPr="002825EE" w:rsidRDefault="00B73092" w:rsidP="002825EE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825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</w:t>
      </w:r>
    </w:p>
    <w:p w:rsidR="00B73092" w:rsidRPr="002825EE" w:rsidRDefault="00B73092" w:rsidP="002825EE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825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формирования перечня налоговых расходов</w:t>
      </w:r>
    </w:p>
    <w:p w:rsidR="00B73092" w:rsidRPr="002825EE" w:rsidRDefault="00BF1F9C" w:rsidP="00BF1F9C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Заславского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73092" w:rsidRPr="002825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униципального образования 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BF1F9C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определяет процедуру формирования перечня налоговых расходов</w:t>
      </w:r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</w:t>
      </w:r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бразования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 области.</w:t>
      </w:r>
    </w:p>
    <w:p w:rsidR="00B73092" w:rsidRPr="00B73092" w:rsidRDefault="00B73092" w:rsidP="00BF1F9C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Понятия, используемые в настоящем Порядке, употребляются в значениях, определенных в Бюджетном кодексе Российской Федерации и в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образований».</w:t>
      </w:r>
    </w:p>
    <w:p w:rsidR="00B73092" w:rsidRPr="00B73092" w:rsidRDefault="00B73092" w:rsidP="00BF1F9C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Перечень налоговых расходов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</w:t>
      </w:r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бразования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— перечень налоговых расходов) формируется администрацией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</w:t>
      </w:r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льного образования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 области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очередной финансовый год и содержит следующую информацию: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налога, по которому предусмотрен налоговый расход;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налогового расхода;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реквизиты нормативного правового акта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</w:t>
      </w:r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ального образования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которым предусмотрен налоговый расход, структурная единица;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период действия налогового расхода;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 налоговой ставки, в пределах которой предоставляется налоговый расход;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целевая категория налогового расхода (социальный, стимулирующий, технический налоговый расход);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цель предоставления налогового расхода;</w:t>
      </w:r>
    </w:p>
    <w:p w:rsidR="00B73092" w:rsidRPr="00B73092" w:rsidRDefault="00B73092" w:rsidP="00BF1F9C">
      <w:pPr>
        <w:pStyle w:val="a5"/>
        <w:tabs>
          <w:tab w:val="left" w:pos="709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относящегося к муниципальным программам, на достижение которого направлен налоговый расход;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целевого индикатора (показателя), определенного муниципальной программой, или направлением (целью) социально-экономической политики муниципального образования, не относящимся к муниципальным программам, на достижение которого направлен налоговый расход;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наименование куратора налогового расхода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</w:t>
      </w:r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ального образования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области.</w:t>
      </w:r>
    </w:p>
    <w:p w:rsidR="00B73092" w:rsidRPr="00B73092" w:rsidRDefault="00B73092" w:rsidP="00BF1F9C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Перечень налоговых расходов утверждается распоряж</w:t>
      </w:r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ением администрации в срок до 31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декабря и размещается на официальном сайте администрации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</w:t>
      </w:r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ального образования </w:t>
      </w:r>
      <w:proofErr w:type="spellStart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BF1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в информационно-телекоммуникационной сети Интернет по форме согласно приложения к настоящему Порядку.</w:t>
      </w:r>
    </w:p>
    <w:p w:rsidR="00550FBC" w:rsidRDefault="00B73092" w:rsidP="00550FBC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Перечень налоговых расходов на текущий финансовый год уточняется до 1 октября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октября (в случае уточнения структурных элементов муниципальных программ в рамках рассмотрения и утверждения проекта решения о бюджете на очередной финансовый год и плановый период и установления новых налоговых расходов, действие которых распространяется на текущий налоговый период).</w:t>
      </w:r>
    </w:p>
    <w:p w:rsidR="00550FBC" w:rsidRDefault="00550FBC" w:rsidP="00550FBC">
      <w:pPr>
        <w:pStyle w:val="a5"/>
        <w:ind w:firstLine="709"/>
        <w:jc w:val="right"/>
        <w:rPr>
          <w:rFonts w:ascii="Courier New" w:eastAsia="Times New Roman" w:hAnsi="Courier New" w:cs="Courier New"/>
          <w:color w:val="000000"/>
          <w:lang w:eastAsia="ru-RU"/>
        </w:rPr>
        <w:sectPr w:rsidR="00550FBC" w:rsidSect="00BF1F9C">
          <w:pgSz w:w="11906" w:h="16838"/>
          <w:pgMar w:top="1134" w:right="850" w:bottom="1134" w:left="1560" w:header="0" w:footer="0" w:gutter="0"/>
          <w:cols w:space="708"/>
          <w:docGrid w:linePitch="360"/>
        </w:sectPr>
      </w:pPr>
    </w:p>
    <w:p w:rsidR="00B73092" w:rsidRPr="00550FBC" w:rsidRDefault="00B73092" w:rsidP="00550FBC">
      <w:pPr>
        <w:pStyle w:val="a5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F9C">
        <w:rPr>
          <w:rFonts w:ascii="Courier New" w:eastAsia="Times New Roman" w:hAnsi="Courier New" w:cs="Courier New"/>
          <w:color w:val="000000"/>
          <w:lang w:eastAsia="ru-RU"/>
        </w:rPr>
        <w:lastRenderedPageBreak/>
        <w:t>Приложение</w:t>
      </w:r>
    </w:p>
    <w:p w:rsidR="00B73092" w:rsidRPr="00BF1F9C" w:rsidRDefault="00B73092" w:rsidP="00550FBC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F1F9C">
        <w:rPr>
          <w:rFonts w:ascii="Courier New" w:eastAsia="Times New Roman" w:hAnsi="Courier New" w:cs="Courier New"/>
          <w:color w:val="000000"/>
          <w:lang w:eastAsia="ru-RU"/>
        </w:rPr>
        <w:t>к Порядку формирования</w:t>
      </w:r>
    </w:p>
    <w:p w:rsidR="00B73092" w:rsidRPr="00BF1F9C" w:rsidRDefault="00B73092" w:rsidP="00550FBC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F1F9C">
        <w:rPr>
          <w:rFonts w:ascii="Courier New" w:eastAsia="Times New Roman" w:hAnsi="Courier New" w:cs="Courier New"/>
          <w:color w:val="000000"/>
          <w:lang w:eastAsia="ru-RU"/>
        </w:rPr>
        <w:t>перечня налоговых расходов</w:t>
      </w:r>
    </w:p>
    <w:p w:rsidR="00B73092" w:rsidRPr="00BF1F9C" w:rsidRDefault="00B73092" w:rsidP="00550FBC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F1F9C">
        <w:rPr>
          <w:rFonts w:ascii="Courier New" w:eastAsia="Times New Roman" w:hAnsi="Courier New" w:cs="Courier New"/>
          <w:color w:val="000000"/>
          <w:lang w:eastAsia="ru-RU"/>
        </w:rPr>
        <w:t>Перечень налоговых расходов</w:t>
      </w:r>
    </w:p>
    <w:p w:rsidR="00550FBC" w:rsidRDefault="00550FBC" w:rsidP="00550FBC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Заславского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B73092" w:rsidRPr="00BF1F9C">
        <w:rPr>
          <w:rFonts w:ascii="Courier New" w:eastAsia="Times New Roman" w:hAnsi="Courier New" w:cs="Courier New"/>
          <w:color w:val="000000"/>
          <w:lang w:eastAsia="ru-RU"/>
        </w:rPr>
        <w:t>муниципального образования</w:t>
      </w:r>
    </w:p>
    <w:p w:rsidR="00B73092" w:rsidRDefault="00550FBC" w:rsidP="00550FBC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Балаганского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 района Иркутской</w:t>
      </w:r>
      <w:r w:rsidR="00B73092" w:rsidRPr="00BF1F9C">
        <w:rPr>
          <w:rFonts w:ascii="Courier New" w:eastAsia="Times New Roman" w:hAnsi="Courier New" w:cs="Courier New"/>
          <w:color w:val="000000"/>
          <w:lang w:eastAsia="ru-RU"/>
        </w:rPr>
        <w:t xml:space="preserve"> области</w:t>
      </w:r>
    </w:p>
    <w:p w:rsidR="00D83A37" w:rsidRPr="00BF1F9C" w:rsidRDefault="00D83A37" w:rsidP="00550FBC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Проект</w:t>
      </w:r>
    </w:p>
    <w:p w:rsidR="00B73092" w:rsidRPr="00BF1F9C" w:rsidRDefault="00B73092" w:rsidP="00B73092">
      <w:pPr>
        <w:pStyle w:val="a5"/>
        <w:rPr>
          <w:rFonts w:ascii="Courier New" w:eastAsia="Times New Roman" w:hAnsi="Courier New" w:cs="Courier New"/>
          <w:color w:val="000000"/>
          <w:lang w:eastAsia="ru-RU"/>
        </w:rPr>
      </w:pPr>
      <w:r w:rsidRPr="00BF1F9C">
        <w:rPr>
          <w:rFonts w:ascii="Courier New" w:eastAsia="Times New Roman" w:hAnsi="Courier New" w:cs="Courier New"/>
          <w:color w:val="000000"/>
          <w:lang w:eastAsia="ru-RU"/>
        </w:rPr>
        <w:t> </w:t>
      </w:r>
    </w:p>
    <w:tbl>
      <w:tblPr>
        <w:tblW w:w="1658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709"/>
        <w:gridCol w:w="1701"/>
        <w:gridCol w:w="1417"/>
        <w:gridCol w:w="1559"/>
        <w:gridCol w:w="2630"/>
        <w:gridCol w:w="2757"/>
        <w:gridCol w:w="1985"/>
      </w:tblGrid>
      <w:tr w:rsidR="00BF1F9C" w:rsidRPr="00BF1F9C" w:rsidTr="00D83A3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F1F9C">
            <w:pPr>
              <w:pStyle w:val="a5"/>
              <w:ind w:right="232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налога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налогового расхода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Реквизиты нормативного правового акта </w:t>
            </w:r>
            <w:proofErr w:type="spellStart"/>
            <w:r w:rsidR="00550FBC"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 w:rsidR="00550F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</w:t>
            </w:r>
            <w:r w:rsidR="00550FBC">
              <w:rPr>
                <w:rFonts w:ascii="Courier New" w:eastAsia="Times New Roman" w:hAnsi="Courier New" w:cs="Courier New"/>
                <w:color w:val="000000"/>
                <w:lang w:eastAsia="ru-RU"/>
              </w:rPr>
              <w:t>ального образования</w:t>
            </w: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, которым предусмотрен налоговый расход, структурная единица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Период действия налогового расхода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Размер налоговой ставки, в пределах которой предоставляется налоговый расход;</w:t>
            </w:r>
          </w:p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- 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Цель предоставления налогового расхода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относящегося к муниципальным программам, на достижение которого направлен налоговый расход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целевого индикатора (показателя), определенного муниципальной программой, или направлением (целью) социально-экономической политики муниципального образования, не относящимся к муниципальным программам, на достижение которого направлен налоговый расход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Наименование куратора налогового расхода </w:t>
            </w:r>
            <w:proofErr w:type="spellStart"/>
            <w:r w:rsidR="00550FBC"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 w:rsidR="00550FB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муниципального </w:t>
            </w:r>
            <w:r w:rsidR="00550FBC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образования</w:t>
            </w:r>
          </w:p>
        </w:tc>
      </w:tr>
      <w:tr w:rsidR="00550FBC" w:rsidRPr="00BF1F9C" w:rsidTr="00D83A37"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27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</w:p>
        </w:tc>
      </w:tr>
      <w:tr w:rsidR="00550FBC" w:rsidRPr="00BF1F9C" w:rsidTr="00D83A37"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3092" w:rsidRPr="00BF1F9C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F1F9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</w:tbl>
    <w:p w:rsidR="00550FBC" w:rsidRDefault="00550FBC" w:rsidP="00B73092">
      <w:pPr>
        <w:pStyle w:val="a5"/>
        <w:rPr>
          <w:rFonts w:ascii="Courier New" w:eastAsia="Times New Roman" w:hAnsi="Courier New" w:cs="Courier New"/>
          <w:color w:val="000000"/>
          <w:lang w:eastAsia="ru-RU"/>
        </w:rPr>
        <w:sectPr w:rsidR="00550FBC" w:rsidSect="00550FBC">
          <w:pgSz w:w="16838" w:h="11906" w:orient="landscape"/>
          <w:pgMar w:top="238" w:right="249" w:bottom="244" w:left="238" w:header="0" w:footer="0" w:gutter="0"/>
          <w:cols w:space="708"/>
          <w:docGrid w:linePitch="360"/>
        </w:sectPr>
      </w:pPr>
    </w:p>
    <w:p w:rsidR="00B73092" w:rsidRPr="00BF1F9C" w:rsidRDefault="00B73092" w:rsidP="00B73092">
      <w:pPr>
        <w:pStyle w:val="a5"/>
        <w:rPr>
          <w:rFonts w:ascii="Courier New" w:eastAsia="Times New Roman" w:hAnsi="Courier New" w:cs="Courier New"/>
          <w:color w:val="000000"/>
          <w:lang w:eastAsia="ru-RU"/>
        </w:rPr>
      </w:pPr>
      <w:r w:rsidRPr="00BF1F9C">
        <w:rPr>
          <w:rFonts w:ascii="Courier New" w:eastAsia="Times New Roman" w:hAnsi="Courier New" w:cs="Courier New"/>
          <w:color w:val="000000"/>
          <w:lang w:eastAsia="ru-RU"/>
        </w:rPr>
        <w:lastRenderedPageBreak/>
        <w:t> </w:t>
      </w:r>
    </w:p>
    <w:p w:rsidR="00B73092" w:rsidRPr="00BF1F9C" w:rsidRDefault="00B73092" w:rsidP="00D83A37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F1F9C">
        <w:rPr>
          <w:rFonts w:ascii="Courier New" w:eastAsia="Times New Roman" w:hAnsi="Courier New" w:cs="Courier New"/>
          <w:color w:val="000000"/>
          <w:lang w:eastAsia="ru-RU"/>
        </w:rPr>
        <w:t>Приложение № 2</w:t>
      </w:r>
    </w:p>
    <w:p w:rsidR="00B73092" w:rsidRPr="00BF1F9C" w:rsidRDefault="00B73092" w:rsidP="00D83A37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F1F9C">
        <w:rPr>
          <w:rFonts w:ascii="Courier New" w:eastAsia="Times New Roman" w:hAnsi="Courier New" w:cs="Courier New"/>
          <w:color w:val="000000"/>
          <w:lang w:eastAsia="ru-RU"/>
        </w:rPr>
        <w:t>к Постановлению администрации</w:t>
      </w:r>
    </w:p>
    <w:p w:rsidR="00B73092" w:rsidRDefault="00D83A37" w:rsidP="00D83A37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Заславского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образования </w:t>
      </w:r>
    </w:p>
    <w:p w:rsidR="00D83A37" w:rsidRPr="00BF1F9C" w:rsidRDefault="00D83A37" w:rsidP="00D83A37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Балаганского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 района Иркутской области</w:t>
      </w:r>
    </w:p>
    <w:p w:rsidR="00B73092" w:rsidRPr="00BF1F9C" w:rsidRDefault="00D83A37" w:rsidP="00D83A37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Проект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D83A37" w:rsidRDefault="00B73092" w:rsidP="00D83A37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83A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</w:t>
      </w:r>
    </w:p>
    <w:p w:rsidR="00B73092" w:rsidRPr="00D83A37" w:rsidRDefault="00B73092" w:rsidP="00D83A37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83A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оценки налоговых расходов</w:t>
      </w:r>
      <w:r w:rsidR="00D83A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D83A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Заславского</w:t>
      </w:r>
      <w:proofErr w:type="spellEnd"/>
      <w:r w:rsidRPr="00D83A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</w:t>
      </w:r>
      <w:r w:rsidR="00D83A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ального образования </w:t>
      </w:r>
      <w:proofErr w:type="spellStart"/>
      <w:r w:rsidR="00D83A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Балаганского</w:t>
      </w:r>
      <w:proofErr w:type="spellEnd"/>
      <w:r w:rsidR="00D83A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Иркутской</w:t>
      </w:r>
      <w:r w:rsidRPr="00D83A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области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D83A37">
      <w:pPr>
        <w:pStyle w:val="a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D83A37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документ определяет процедуру оценки налоговых расходов 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</w:t>
      </w:r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области.</w:t>
      </w:r>
    </w:p>
    <w:p w:rsidR="00B73092" w:rsidRPr="00B73092" w:rsidRDefault="00B73092" w:rsidP="00D83A37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Понятия, используемые в настоящем Порядке, употребляются в значениях, определенных в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D83A37">
      <w:pPr>
        <w:pStyle w:val="a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Формирование информации о нормативных, целевых и фискальных характеристиках налоговых расходов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D83A37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 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 (приложение к настоящему Порядку) в следующем порядке.</w:t>
      </w:r>
    </w:p>
    <w:p w:rsidR="00B73092" w:rsidRPr="00B73092" w:rsidRDefault="00B73092" w:rsidP="00D83A37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Ежегодно в срок до 1 февраля администрация 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иципального образования 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 (далее – Администрация) на базе перечня налоговых расходов 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</w:t>
      </w:r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ального образования 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 формирует информацию о нормативных и целевых характеристиках налоговых расходов, содержащую показатели, определенные пунктами 1-13 приложения к настоящему Порядку,</w:t>
      </w:r>
      <w:r w:rsidRPr="00B730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направляет данную информа</w:t>
      </w:r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цию в Межрайонную ИФНС России №14 по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области.</w:t>
      </w:r>
    </w:p>
    <w:p w:rsidR="00B73092" w:rsidRPr="00B73092" w:rsidRDefault="00D83A37" w:rsidP="00D83A37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Межрайонная ИФНС России №14 по Иркутской</w:t>
      </w:r>
      <w:r w:rsidR="00B73092"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направляет в Администрацию фискальную информацию, определенную в Общих требованиях, в сроки и порядке, установленные Общими требованиями.</w:t>
      </w:r>
    </w:p>
    <w:p w:rsidR="00B73092" w:rsidRPr="00B73092" w:rsidRDefault="00B73092" w:rsidP="00D83A37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Администрация формирует информацию о налоговых расходах 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</w:t>
      </w:r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ания 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 с учетом полученно</w:t>
      </w:r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от Межрайонной ИФНС России № 14 по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фискальной информации, результатов расчетов совокупного бюджетного эффекта по стимулирующим льготам согласно пунктам 1-9, 11-13, 17, 19, 23 приложения к настоящему Порядку.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D83A37">
      <w:pPr>
        <w:pStyle w:val="a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III. Оценка налоговых расходов и формирование предложений по сохранению (уточнению) отмене, установлению налоговых расходов 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</w:t>
      </w:r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ования </w:t>
      </w:r>
      <w:proofErr w:type="spellStart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D83A37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Оценка налоговых расходов осуществляется Администрацией и включает: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оценку объемов налоговых расходов;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оценку э</w:t>
      </w:r>
      <w:r w:rsidR="00D83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ффективности налоговых расходов;</w:t>
      </w:r>
    </w:p>
    <w:p w:rsidR="00B73092" w:rsidRPr="00B73092" w:rsidRDefault="00B73092" w:rsidP="00D83A37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Оценка эффективности налоговых расходов включает: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оценку целесообразности налоговых расходов;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оценку результативности налоговых расходов;</w:t>
      </w:r>
    </w:p>
    <w:p w:rsidR="00B73092" w:rsidRPr="00B73092" w:rsidRDefault="00B73092" w:rsidP="00D83A37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Оценка эффективности налоговых расходов осуществляется на основании методики оценки эффективности налоговых расходов, утвержденной Администрацией по согласованию с администра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цией </w:t>
      </w:r>
      <w:proofErr w:type="spellStart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 с учетом Общих требований.</w:t>
      </w:r>
    </w:p>
    <w:p w:rsidR="00B73092" w:rsidRPr="00B73092" w:rsidRDefault="00B73092" w:rsidP="00042458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Администрация осуществляет оценку налогового расхода за год, предшествующий отчетному и в срок до 1 мая направляет в ад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министрацию </w:t>
      </w:r>
      <w:proofErr w:type="spellStart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области: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данные согласно пунктам 10, 14-16, 18, 22 приложения к настоящему Порядку;</w:t>
      </w:r>
    </w:p>
    <w:p w:rsidR="00042458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пояснения, содержащие выводы о достижении целевых характеристик налогового расхода, вкладе 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налогового расхода в достижение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 муниципальной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и (или) направлений (целей) социально-экономической политики муниципального образования, о наличии или об отсутствии более результативных альтернативных механизмов их достижения;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 по сохранению (уточнению, отмене), установлению (в случае необходимости) налоговых расходов.</w:t>
      </w:r>
    </w:p>
    <w:p w:rsidR="00B73092" w:rsidRPr="00B73092" w:rsidRDefault="00B73092" w:rsidP="00042458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 предложения по уточнению и отмене налогового расхода включается информация: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целесообразности уточнения, отмены налогового расхода (в соответствии с целями муниципальных программ и (или) целями социально-экономической политики муниципального образования);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количестве потенциальных получателей налогового расхода;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прогнозе сумм поступлений в бюджет муниципального образования в результате уточнения, отмены налогового расхода.</w:t>
      </w:r>
    </w:p>
    <w:p w:rsidR="00B73092" w:rsidRPr="00B73092" w:rsidRDefault="00B73092" w:rsidP="00042458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Уточненная информация по пункту 18 приложения к настоящему Порядку представляется Администрацией налогового расхода в администр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ацию </w:t>
      </w:r>
      <w:proofErr w:type="spellStart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 ежегодно, в срок до 20 июля.</w:t>
      </w:r>
    </w:p>
    <w:p w:rsidR="00B73092" w:rsidRPr="00B73092" w:rsidRDefault="00B73092" w:rsidP="00042458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Предложения по установлению новых видов налоговых расходов формируются Администрацией в рамках её компетенции и должны содержать следующую информацию: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целесообразности установления налогового расхода (в соответствии с целями муниципальных программ и (или) целями социально-экономической политики муниципального образования);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 наименовании муниципальной программы (подпрограммы, задачи муниципальной программы), или направления (цели) социально-экономической политики муниципального образования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относящейся к муниципальным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программам муниципального образования;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 наименовании целевого индикатора (показателя) муниципальной программы (подпрограммы, задачи муниципальной программы);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 наличии альтернативных форм муниципальной поддержки потенциальных получателей льгот;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прогноз количества потенциальных пользователей налогового расхода;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прогноз объемов налоговых расходов бюджета муниципального образования в результате установления налогового расхода по видам налогов на очередной финансовый год и плановый период;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прогноз поступлений налогов в бюджет муниципального образования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очередной финансовый год и плановый период в разрезе налогов;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 о нормативных характеристиках налоговых расходов.</w:t>
      </w:r>
    </w:p>
    <w:p w:rsidR="00B73092" w:rsidRDefault="00B73092" w:rsidP="00042458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 Результаты оценки налоговых расходов учитываются при формировании предложений по налоговой политике муниципального образования на очередной финансовый год и плановый период и разработке нормативных правовых актов муниципального образования, регулирующих налогообложение в муниципальном образовании.</w:t>
      </w:r>
    </w:p>
    <w:p w:rsidR="00042458" w:rsidRPr="00B73092" w:rsidRDefault="00042458" w:rsidP="00042458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092" w:rsidRPr="00B73092" w:rsidRDefault="00B73092" w:rsidP="00042458">
      <w:pPr>
        <w:pStyle w:val="a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Обобщение и направление результатов оценки эффективности налоговых расходов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042458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Администрация направляет информацию о результатах оценки налоговых расходов по перечню показателей в администр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ацию </w:t>
      </w:r>
      <w:proofErr w:type="spellStart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 согласно </w:t>
      </w:r>
      <w:hyperlink r:id="rId8" w:anchor="P140" w:history="1">
        <w:r w:rsidRPr="00B73092">
          <w:rPr>
            <w:rFonts w:ascii="Arial" w:eastAsia="Times New Roman" w:hAnsi="Arial" w:cs="Arial"/>
            <w:color w:val="454545"/>
            <w:sz w:val="24"/>
            <w:szCs w:val="24"/>
            <w:u w:val="single"/>
            <w:lang w:eastAsia="ru-RU"/>
          </w:rPr>
          <w:t>приложению</w:t>
        </w:r>
      </w:hyperlink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настоящему Порядку в срок до 20 июля.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Уточненные данные направляю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 в администрацию </w:t>
      </w:r>
      <w:proofErr w:type="spellStart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 в срок до 10 августа.</w:t>
      </w:r>
    </w:p>
    <w:p w:rsidR="00B73092" w:rsidRPr="00B73092" w:rsidRDefault="00B73092" w:rsidP="00042458">
      <w:pPr>
        <w:pStyle w:val="a5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Администрация формирует информацию об оценке объемов налоговых расходов бюджета муниципального образования за отчетный финансовый год, на текущий финансовый год, очередной финансовый год и плановый период и направляет его в срок до 1 августа в администра</w:t>
      </w:r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цию </w:t>
      </w:r>
      <w:proofErr w:type="spellStart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Балаганского</w:t>
      </w:r>
      <w:proofErr w:type="spellEnd"/>
      <w:r w:rsidR="00042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Иркутской</w:t>
      </w: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области.</w:t>
      </w:r>
    </w:p>
    <w:p w:rsid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0B48" w:rsidRPr="00B73092" w:rsidRDefault="00510B48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5619"/>
      </w:tblGrid>
      <w:tr w:rsidR="00B73092" w:rsidRPr="00510B48" w:rsidTr="00510B4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092" w:rsidRPr="00510B48" w:rsidRDefault="00B73092" w:rsidP="00510B48">
            <w:pPr>
              <w:pStyle w:val="a5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092" w:rsidRPr="00510B48" w:rsidRDefault="00B73092" w:rsidP="00510B48">
            <w:pPr>
              <w:pStyle w:val="a5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к Порядку</w:t>
            </w:r>
          </w:p>
          <w:p w:rsidR="00B73092" w:rsidRPr="00510B48" w:rsidRDefault="00B73092" w:rsidP="00510B48">
            <w:pPr>
              <w:pStyle w:val="a5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оценки налоговых расходов </w:t>
            </w:r>
            <w:proofErr w:type="spellStart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</w:t>
            </w:r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ального образования </w:t>
            </w:r>
            <w:proofErr w:type="spellStart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Балаганского</w:t>
            </w:r>
            <w:proofErr w:type="spellEnd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района Иркутской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области</w:t>
            </w:r>
          </w:p>
        </w:tc>
      </w:tr>
    </w:tbl>
    <w:p w:rsidR="00B73092" w:rsidRPr="00510B48" w:rsidRDefault="00B73092" w:rsidP="00510B48">
      <w:pPr>
        <w:pStyle w:val="a5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510B48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B73092" w:rsidRPr="00510B48" w:rsidRDefault="00B73092" w:rsidP="00510B48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0B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</w:t>
      </w:r>
    </w:p>
    <w:p w:rsidR="00B73092" w:rsidRPr="00510B48" w:rsidRDefault="00B73092" w:rsidP="00510B48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0B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показателей для проведения оценки налоговых расходов</w:t>
      </w:r>
    </w:p>
    <w:p w:rsidR="00B73092" w:rsidRPr="00510B48" w:rsidRDefault="00510B48" w:rsidP="00510B48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Заславского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73092" w:rsidRPr="00510B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льного образования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Балаганского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Иркутской </w:t>
      </w:r>
      <w:r w:rsidR="00B73092" w:rsidRPr="00510B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области</w:t>
      </w:r>
    </w:p>
    <w:p w:rsidR="00B73092" w:rsidRPr="00B73092" w:rsidRDefault="00B73092" w:rsidP="00B73092">
      <w:pPr>
        <w:pStyle w:val="a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09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558"/>
        <w:gridCol w:w="4007"/>
      </w:tblGrid>
      <w:tr w:rsidR="00B73092" w:rsidRPr="00B73092" w:rsidTr="00510B48">
        <w:tc>
          <w:tcPr>
            <w:tcW w:w="60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B73092" w:rsidRPr="00510B48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Предоставляемая информация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B73092" w:rsidRPr="00510B48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 данных</w:t>
            </w:r>
          </w:p>
        </w:tc>
      </w:tr>
      <w:tr w:rsidR="00B73092" w:rsidRPr="00B73092" w:rsidTr="00510B48">
        <w:tc>
          <w:tcPr>
            <w:tcW w:w="100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B73092" w:rsidRPr="00510B48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I. Нормативные характеристики налоговых расходов </w:t>
            </w:r>
            <w:proofErr w:type="spellStart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муниципального о</w:t>
            </w:r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бразования </w:t>
            </w:r>
            <w:proofErr w:type="spellStart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Балаганского</w:t>
            </w:r>
            <w:proofErr w:type="spellEnd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района Иркутской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области</w:t>
            </w:r>
          </w:p>
        </w:tc>
      </w:tr>
      <w:tr w:rsidR="00B73092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B73092" w:rsidRPr="00510B48" w:rsidRDefault="00B73092" w:rsidP="00510B48">
            <w:pPr>
              <w:pStyle w:val="a5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B73092" w:rsidRPr="00510B48" w:rsidRDefault="00B73092" w:rsidP="00510B48">
            <w:pPr>
              <w:pStyle w:val="a5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B73092" w:rsidRPr="00510B48" w:rsidRDefault="00B73092" w:rsidP="00510B48">
            <w:pPr>
              <w:pStyle w:val="a5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</w:tr>
      <w:tr w:rsidR="00B73092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B73092" w:rsidRPr="00510B48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B73092" w:rsidRPr="00510B48" w:rsidRDefault="00B73092" w:rsidP="00B73092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Нормативные правовые акты муниципального </w:t>
            </w:r>
            <w:proofErr w:type="spellStart"/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образовния</w:t>
            </w:r>
            <w:proofErr w:type="spellEnd"/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их структурные единицы, которыми предусматриваются налоговые 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льготы, освобождения и иные преференции по налогам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B73092" w:rsidRPr="00510B48" w:rsidRDefault="00B73092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 w:rsid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5.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6.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7.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 муниципального образования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100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муниципального образования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Балаганского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района Иркутской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области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8.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9.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Целевая категория налогового расхода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10.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11.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13.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14.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15.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Код вида экономической деятельности (по </w:t>
            </w:r>
            <w:hyperlink r:id="rId9" w:history="1">
              <w:r w:rsidRPr="00510B48">
                <w:rPr>
                  <w:rFonts w:ascii="Courier New" w:eastAsia="Times New Roman" w:hAnsi="Courier New" w:cs="Courier New"/>
                  <w:color w:val="454545"/>
                  <w:u w:val="single"/>
                  <w:lang w:eastAsia="ru-RU"/>
                </w:rPr>
                <w:t>ОКВЭД</w:t>
              </w:r>
            </w:hyperlink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16.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Принадлежность налогового расхода к группе полномочий в соответствии с </w:t>
            </w:r>
            <w:hyperlink r:id="rId10" w:history="1">
              <w:r w:rsidRPr="00510B48">
                <w:rPr>
                  <w:rFonts w:ascii="Courier New" w:eastAsia="Times New Roman" w:hAnsi="Courier New" w:cs="Courier New"/>
                  <w:color w:val="454545"/>
                  <w:u w:val="single"/>
                  <w:lang w:eastAsia="ru-RU"/>
                </w:rPr>
                <w:t>методикой</w:t>
              </w:r>
            </w:hyperlink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 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100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III. Фискальные характеристики налогового расхода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17.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ИФНС России № 14 по Иркутской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области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18.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19.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правовыми актами муниципального образования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ИФНС России № 14 по Иркутской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области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ИФНС России № 14 по Иркутской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области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21.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Объем налогов, задекларированны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й для уплаты в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ИФНС России № 14 по Иркутской</w:t>
            </w: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области</w:t>
            </w:r>
          </w:p>
        </w:tc>
      </w:tr>
      <w:tr w:rsidR="00510B48" w:rsidRPr="00B73092" w:rsidTr="00510B48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22.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510B48" w:rsidRPr="00510B48" w:rsidRDefault="00510B48" w:rsidP="00510B48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tr w:rsidR="00D93734" w:rsidRPr="00B73092" w:rsidTr="00D93734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D93734" w:rsidRPr="00510B48" w:rsidRDefault="00D93734" w:rsidP="00D93734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bookmarkStart w:id="0" w:name="_GoBack" w:colFirst="2" w:colLast="2"/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23.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D93734" w:rsidRPr="00510B48" w:rsidRDefault="00D93734" w:rsidP="00D93734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</w:tcPr>
          <w:p w:rsidR="00D93734" w:rsidRPr="00510B48" w:rsidRDefault="00D93734" w:rsidP="00D93734">
            <w:pPr>
              <w:pStyle w:val="a5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10B4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Заславского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</w:t>
            </w:r>
          </w:p>
        </w:tc>
      </w:tr>
      <w:bookmarkEnd w:id="0"/>
    </w:tbl>
    <w:p w:rsidR="00F2494D" w:rsidRPr="00B73092" w:rsidRDefault="00F2494D" w:rsidP="00B73092">
      <w:pPr>
        <w:pStyle w:val="a5"/>
        <w:rPr>
          <w:rFonts w:ascii="Arial" w:hAnsi="Arial" w:cs="Arial"/>
          <w:sz w:val="24"/>
          <w:szCs w:val="24"/>
        </w:rPr>
      </w:pPr>
    </w:p>
    <w:sectPr w:rsidR="00F2494D" w:rsidRPr="00B73092" w:rsidSect="00BF1F9C">
      <w:pgSz w:w="11906" w:h="16838"/>
      <w:pgMar w:top="1134" w:right="850" w:bottom="1134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0A" w:rsidRDefault="00451A0A" w:rsidP="00B73092">
      <w:pPr>
        <w:spacing w:after="0" w:line="240" w:lineRule="auto"/>
      </w:pPr>
      <w:r>
        <w:separator/>
      </w:r>
    </w:p>
  </w:endnote>
  <w:endnote w:type="continuationSeparator" w:id="0">
    <w:p w:rsidR="00451A0A" w:rsidRDefault="00451A0A" w:rsidP="00B7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0A" w:rsidRDefault="00451A0A" w:rsidP="00B73092">
      <w:pPr>
        <w:spacing w:after="0" w:line="240" w:lineRule="auto"/>
      </w:pPr>
      <w:r>
        <w:separator/>
      </w:r>
    </w:p>
  </w:footnote>
  <w:footnote w:type="continuationSeparator" w:id="0">
    <w:p w:rsidR="00451A0A" w:rsidRDefault="00451A0A" w:rsidP="00B7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54D2"/>
    <w:multiLevelType w:val="multilevel"/>
    <w:tmpl w:val="9BD4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9D"/>
    <w:rsid w:val="00042458"/>
    <w:rsid w:val="002825EE"/>
    <w:rsid w:val="00451A0A"/>
    <w:rsid w:val="00510B48"/>
    <w:rsid w:val="00550FBC"/>
    <w:rsid w:val="00A3089D"/>
    <w:rsid w:val="00B73092"/>
    <w:rsid w:val="00BF1F9C"/>
    <w:rsid w:val="00D83A37"/>
    <w:rsid w:val="00D93734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EC6"/>
  <w15:chartTrackingRefBased/>
  <w15:docId w15:val="{6D61DAAA-7B4A-4580-B620-190678EA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3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B73092"/>
  </w:style>
  <w:style w:type="paragraph" w:styleId="a3">
    <w:name w:val="Normal (Web)"/>
    <w:basedOn w:val="a"/>
    <w:uiPriority w:val="99"/>
    <w:semiHidden/>
    <w:unhideWhenUsed/>
    <w:rsid w:val="00B7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092"/>
    <w:rPr>
      <w:color w:val="0000FF"/>
      <w:u w:val="single"/>
    </w:rPr>
  </w:style>
  <w:style w:type="paragraph" w:styleId="a5">
    <w:name w:val="No Spacing"/>
    <w:uiPriority w:val="1"/>
    <w:qFormat/>
    <w:rsid w:val="00B7309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7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092"/>
  </w:style>
  <w:style w:type="paragraph" w:styleId="a8">
    <w:name w:val="footer"/>
    <w:basedOn w:val="a"/>
    <w:link w:val="a9"/>
    <w:uiPriority w:val="99"/>
    <w:unhideWhenUsed/>
    <w:rsid w:val="00B7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96783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63E244418AF1C4154B45014A27DED9A5EE7E028147BA31DDCF877AE08ABBE8B524C6791572FBE50754E64FF41A1B3D341C8F7992DEEE8CL5f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3E244418AF1C4154B45014A27DED9A5ED7905804DBA31DDCF877AE08ABBE8A7249E75177AE7E70241B01EB1L4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815F-A5C4-4AD3-8C08-48A0C833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2019-12-25T02:22:00Z</dcterms:created>
  <dcterms:modified xsi:type="dcterms:W3CDTF">2019-12-25T04:17:00Z</dcterms:modified>
</cp:coreProperties>
</file>