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A33" w:rsidRDefault="00707A33" w:rsidP="00707A33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707A33" w:rsidRDefault="00707A33" w:rsidP="00707A33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ИРКУТСКАЯ ОБЛАСТЬ</w:t>
      </w:r>
    </w:p>
    <w:p w:rsidR="00707A33" w:rsidRDefault="00707A33" w:rsidP="00707A33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БАЛАГАНСКИЙ РАЙОН</w:t>
      </w:r>
    </w:p>
    <w:p w:rsidR="00707A33" w:rsidRDefault="00707A33" w:rsidP="00707A33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707A33" w:rsidRDefault="00707A33" w:rsidP="00707A33">
      <w:pPr>
        <w:pStyle w:val="a3"/>
        <w:tabs>
          <w:tab w:val="left" w:pos="2422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ЗАСЛАВСКОГО МУНИЦИПАЛЬНОГО ОБРАЗОВАНИЯ</w:t>
      </w:r>
    </w:p>
    <w:p w:rsidR="00707A33" w:rsidRDefault="00707A33" w:rsidP="00707A33">
      <w:pPr>
        <w:tabs>
          <w:tab w:val="left" w:pos="3660"/>
        </w:tabs>
      </w:pPr>
      <w:r>
        <w:tab/>
      </w:r>
    </w:p>
    <w:p w:rsidR="00707A33" w:rsidRDefault="00707A33" w:rsidP="00707A33">
      <w:pPr>
        <w:tabs>
          <w:tab w:val="left" w:pos="36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07A33" w:rsidRPr="007F7C78" w:rsidRDefault="00707A33" w:rsidP="00707A33">
      <w:pPr>
        <w:pStyle w:val="a3"/>
        <w:rPr>
          <w:sz w:val="28"/>
          <w:szCs w:val="28"/>
        </w:rPr>
      </w:pPr>
      <w:r>
        <w:rPr>
          <w:sz w:val="28"/>
          <w:szCs w:val="28"/>
        </w:rPr>
        <w:t>От 20  мая   2015</w:t>
      </w:r>
      <w:r w:rsidRPr="00D16909">
        <w:rPr>
          <w:sz w:val="28"/>
          <w:szCs w:val="28"/>
        </w:rPr>
        <w:t xml:space="preserve"> года                                                             </w:t>
      </w:r>
      <w:r>
        <w:rPr>
          <w:sz w:val="28"/>
          <w:szCs w:val="28"/>
        </w:rPr>
        <w:t xml:space="preserve">               № 48</w:t>
      </w:r>
    </w:p>
    <w:p w:rsidR="00707A33" w:rsidRDefault="00707A33" w:rsidP="00707A33">
      <w:pPr>
        <w:pStyle w:val="a3"/>
        <w:rPr>
          <w:sz w:val="28"/>
          <w:szCs w:val="28"/>
        </w:rPr>
      </w:pPr>
      <w:r w:rsidRPr="00707A33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 xml:space="preserve">муниципальную </w:t>
      </w:r>
    </w:p>
    <w:p w:rsidR="00113B1E" w:rsidRDefault="00707A33" w:rsidP="00707A33">
      <w:pPr>
        <w:pStyle w:val="a3"/>
        <w:rPr>
          <w:sz w:val="28"/>
          <w:szCs w:val="28"/>
        </w:rPr>
      </w:pPr>
      <w:r w:rsidRPr="00707A33">
        <w:rPr>
          <w:sz w:val="28"/>
          <w:szCs w:val="28"/>
        </w:rPr>
        <w:t>программу</w:t>
      </w:r>
      <w:r>
        <w:rPr>
          <w:sz w:val="28"/>
          <w:szCs w:val="28"/>
        </w:rPr>
        <w:t xml:space="preserve"> « Устойчивое развитие сельских</w:t>
      </w:r>
    </w:p>
    <w:p w:rsidR="00707A33" w:rsidRPr="00707A33" w:rsidRDefault="00707A33" w:rsidP="00707A33">
      <w:pPr>
        <w:pStyle w:val="a3"/>
        <w:rPr>
          <w:sz w:val="28"/>
          <w:szCs w:val="28"/>
        </w:rPr>
      </w:pPr>
      <w:r>
        <w:rPr>
          <w:sz w:val="28"/>
          <w:szCs w:val="28"/>
        </w:rPr>
        <w:t>территорий Иркутской области на 2014 – 2020 г.»</w:t>
      </w:r>
    </w:p>
    <w:p w:rsidR="00707A33" w:rsidRDefault="00707A33" w:rsidP="00707A33">
      <w:pPr>
        <w:pStyle w:val="a3"/>
        <w:rPr>
          <w:sz w:val="28"/>
          <w:szCs w:val="28"/>
        </w:rPr>
      </w:pPr>
    </w:p>
    <w:p w:rsidR="00707A33" w:rsidRPr="00707A33" w:rsidRDefault="00707A33" w:rsidP="00707A33">
      <w:pPr>
        <w:pStyle w:val="a3"/>
        <w:rPr>
          <w:sz w:val="28"/>
          <w:szCs w:val="28"/>
        </w:rPr>
      </w:pPr>
      <w:r w:rsidRPr="00707A33">
        <w:rPr>
          <w:sz w:val="28"/>
          <w:szCs w:val="28"/>
        </w:rPr>
        <w:t>Руководствуясь Федеральным законом от 06.11.2003 г. № 131-ФЗ « Об общих принципах организации местного самоуправления в Российской Федерации» с целью улучшения жизни населения Заславского муниципального образования</w:t>
      </w:r>
    </w:p>
    <w:p w:rsidR="00707A33" w:rsidRDefault="00707A33" w:rsidP="00707A33">
      <w:pPr>
        <w:pStyle w:val="a3"/>
        <w:jc w:val="center"/>
        <w:rPr>
          <w:b/>
          <w:sz w:val="28"/>
          <w:szCs w:val="28"/>
        </w:rPr>
      </w:pPr>
      <w:r w:rsidRPr="00707A33">
        <w:rPr>
          <w:b/>
          <w:sz w:val="28"/>
          <w:szCs w:val="28"/>
        </w:rPr>
        <w:t>ПОСТАНОВЛЯЮ:</w:t>
      </w:r>
    </w:p>
    <w:p w:rsidR="00707A33" w:rsidRDefault="00707A33" w:rsidP="00707A3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Внести изменения в муниципальную программу « Устойчивое развитие сельских территорий Иркутской области на 2014-2020 г»</w:t>
      </w:r>
      <w:r w:rsidR="005E02D7">
        <w:rPr>
          <w:sz w:val="28"/>
          <w:szCs w:val="28"/>
        </w:rPr>
        <w:t xml:space="preserve"> утвержденную постановлением администрации Заславского муниципального образования от 21.03.2014 г. № 22  в приложение 1 , и изложить в новой редакции  (приложение 1 прилагается).</w:t>
      </w:r>
    </w:p>
    <w:p w:rsidR="00707A33" w:rsidRDefault="00707A33" w:rsidP="00707A3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Опубликовать данное постановление в печатном средстве массовой информации</w:t>
      </w:r>
      <w:r w:rsidR="00972339">
        <w:rPr>
          <w:sz w:val="28"/>
          <w:szCs w:val="28"/>
        </w:rPr>
        <w:t xml:space="preserve"> « Вестник Заславска».</w:t>
      </w:r>
    </w:p>
    <w:p w:rsidR="00972339" w:rsidRDefault="00972339" w:rsidP="00707A33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Контроль , за исполнением данного постановления оставляю за собой.</w:t>
      </w:r>
    </w:p>
    <w:p w:rsidR="00972339" w:rsidRDefault="00972339" w:rsidP="00972339"/>
    <w:p w:rsidR="00972339" w:rsidRPr="00972339" w:rsidRDefault="00972339" w:rsidP="00972339">
      <w:pPr>
        <w:pStyle w:val="a3"/>
        <w:rPr>
          <w:sz w:val="28"/>
          <w:szCs w:val="28"/>
        </w:rPr>
      </w:pPr>
      <w:r w:rsidRPr="00972339">
        <w:rPr>
          <w:sz w:val="28"/>
          <w:szCs w:val="28"/>
        </w:rPr>
        <w:t>Глава Заславского</w:t>
      </w:r>
    </w:p>
    <w:p w:rsidR="00972339" w:rsidRDefault="00972339" w:rsidP="00972339">
      <w:pPr>
        <w:pStyle w:val="a3"/>
        <w:rPr>
          <w:sz w:val="28"/>
          <w:szCs w:val="28"/>
        </w:rPr>
      </w:pPr>
      <w:r w:rsidRPr="00972339">
        <w:rPr>
          <w:sz w:val="28"/>
          <w:szCs w:val="28"/>
        </w:rPr>
        <w:t xml:space="preserve">муниципального образования              </w:t>
      </w:r>
      <w:r>
        <w:rPr>
          <w:sz w:val="28"/>
          <w:szCs w:val="28"/>
        </w:rPr>
        <w:t xml:space="preserve">                         Е. М. П</w:t>
      </w:r>
      <w:r w:rsidRPr="00972339">
        <w:rPr>
          <w:sz w:val="28"/>
          <w:szCs w:val="28"/>
        </w:rPr>
        <w:t>окладок</w:t>
      </w:r>
    </w:p>
    <w:p w:rsidR="005E02D7" w:rsidRDefault="005E02D7" w:rsidP="00972339">
      <w:pPr>
        <w:pStyle w:val="a3"/>
        <w:rPr>
          <w:sz w:val="28"/>
          <w:szCs w:val="28"/>
        </w:rPr>
      </w:pPr>
    </w:p>
    <w:p w:rsidR="00E216F8" w:rsidRDefault="007A0CA2" w:rsidP="007A0CA2">
      <w:pPr>
        <w:pStyle w:val="a3"/>
        <w:rPr>
          <w:rStyle w:val="FontStyle34"/>
          <w:sz w:val="24"/>
          <w:szCs w:val="24"/>
          <w:lang w:val="en-US"/>
        </w:rPr>
      </w:pPr>
      <w:r>
        <w:rPr>
          <w:rStyle w:val="FontStyle34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7A0CA2" w:rsidRDefault="00E216F8" w:rsidP="007A0CA2">
      <w:pPr>
        <w:pStyle w:val="a3"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  <w:lang w:val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</w:t>
      </w:r>
      <w:r w:rsidR="007A0CA2">
        <w:rPr>
          <w:rStyle w:val="FontStyle34"/>
          <w:sz w:val="24"/>
          <w:szCs w:val="24"/>
        </w:rPr>
        <w:t xml:space="preserve"> Приложение 1 к муниципальной</w:t>
      </w:r>
    </w:p>
    <w:p w:rsidR="007A0CA2" w:rsidRDefault="007A0CA2" w:rsidP="007A0CA2">
      <w:pPr>
        <w:pStyle w:val="a3"/>
        <w:jc w:val="right"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</w:rPr>
        <w:t xml:space="preserve"> подпрограмме « Устойчивое развитие </w:t>
      </w:r>
    </w:p>
    <w:p w:rsidR="007A0CA2" w:rsidRDefault="007A0CA2" w:rsidP="007A0CA2">
      <w:pPr>
        <w:pStyle w:val="a3"/>
        <w:jc w:val="right"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</w:rPr>
        <w:t xml:space="preserve">сельской  территории Заславского </w:t>
      </w:r>
    </w:p>
    <w:p w:rsidR="007A0CA2" w:rsidRPr="009E06F1" w:rsidRDefault="007A0CA2" w:rsidP="007A0CA2">
      <w:pPr>
        <w:pStyle w:val="a3"/>
        <w:jc w:val="right"/>
        <w:rPr>
          <w:rStyle w:val="FontStyle34"/>
          <w:sz w:val="24"/>
          <w:szCs w:val="24"/>
        </w:rPr>
      </w:pPr>
      <w:r>
        <w:rPr>
          <w:rStyle w:val="FontStyle34"/>
          <w:sz w:val="24"/>
          <w:szCs w:val="24"/>
        </w:rPr>
        <w:t>муниципального образования  на 2014 – 2020 г.»</w:t>
      </w:r>
    </w:p>
    <w:p w:rsidR="007A0CA2" w:rsidRDefault="007A0CA2" w:rsidP="007A0CA2">
      <w:pPr>
        <w:pStyle w:val="Style30"/>
        <w:widowControl/>
        <w:spacing w:before="226" w:line="276" w:lineRule="auto"/>
        <w:ind w:firstLine="610"/>
        <w:jc w:val="right"/>
        <w:rPr>
          <w:rStyle w:val="FontStyle34"/>
          <w:sz w:val="28"/>
          <w:szCs w:val="28"/>
        </w:rPr>
      </w:pPr>
    </w:p>
    <w:p w:rsidR="007A0CA2" w:rsidRPr="007A0CA2" w:rsidRDefault="007A0CA2" w:rsidP="007A0CA2">
      <w:pPr>
        <w:pStyle w:val="Style30"/>
        <w:widowControl/>
        <w:spacing w:before="226" w:line="276" w:lineRule="auto"/>
        <w:ind w:firstLine="610"/>
        <w:jc w:val="center"/>
        <w:rPr>
          <w:b/>
          <w:sz w:val="18"/>
          <w:szCs w:val="18"/>
        </w:rPr>
      </w:pPr>
      <w:r w:rsidRPr="00427EB8">
        <w:rPr>
          <w:rStyle w:val="FontStyle34"/>
          <w:b/>
        </w:rPr>
        <w:t>Прогнозная (справочная) оценка ресурсного обеспечения подпрограммы за счет всех источников финансирования</w:t>
      </w:r>
    </w:p>
    <w:tbl>
      <w:tblPr>
        <w:tblpPr w:leftFromText="180" w:rightFromText="180" w:vertAnchor="text" w:horzAnchor="page" w:tblpX="1329" w:tblpY="426"/>
        <w:tblW w:w="14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5"/>
        <w:gridCol w:w="2402"/>
        <w:gridCol w:w="1980"/>
        <w:gridCol w:w="1843"/>
        <w:gridCol w:w="992"/>
        <w:gridCol w:w="993"/>
        <w:gridCol w:w="708"/>
        <w:gridCol w:w="993"/>
        <w:gridCol w:w="992"/>
        <w:gridCol w:w="992"/>
        <w:gridCol w:w="855"/>
        <w:gridCol w:w="1114"/>
      </w:tblGrid>
      <w:tr w:rsidR="007A0CA2" w:rsidRPr="00427EB8" w:rsidTr="009D63B0">
        <w:trPr>
          <w:trHeight w:val="285"/>
        </w:trPr>
        <w:tc>
          <w:tcPr>
            <w:tcW w:w="805" w:type="dxa"/>
          </w:tcPr>
          <w:p w:rsidR="007A0CA2" w:rsidRPr="00427EB8" w:rsidRDefault="007A0CA2" w:rsidP="009D63B0">
            <w:pPr>
              <w:pStyle w:val="a3"/>
              <w:rPr>
                <w:rStyle w:val="FontStyle34"/>
                <w:b/>
                <w:sz w:val="20"/>
                <w:szCs w:val="20"/>
              </w:rPr>
            </w:pPr>
            <w:r w:rsidRPr="00427EB8">
              <w:rPr>
                <w:rStyle w:val="FontStyle34"/>
                <w:b/>
                <w:sz w:val="20"/>
                <w:szCs w:val="20"/>
              </w:rPr>
              <w:t>№ п/п</w:t>
            </w:r>
          </w:p>
        </w:tc>
        <w:tc>
          <w:tcPr>
            <w:tcW w:w="2402" w:type="dxa"/>
          </w:tcPr>
          <w:p w:rsidR="007A0CA2" w:rsidRPr="00427EB8" w:rsidRDefault="007A0CA2" w:rsidP="009D63B0">
            <w:pPr>
              <w:pStyle w:val="a3"/>
              <w:jc w:val="center"/>
              <w:rPr>
                <w:rStyle w:val="FontStyle34"/>
                <w:b/>
                <w:sz w:val="20"/>
                <w:szCs w:val="20"/>
              </w:rPr>
            </w:pPr>
            <w:r w:rsidRPr="00427EB8">
              <w:rPr>
                <w:rStyle w:val="FontStyle34"/>
                <w:b/>
                <w:sz w:val="20"/>
                <w:szCs w:val="20"/>
              </w:rPr>
              <w:t>Основные                   мероприятия</w:t>
            </w:r>
          </w:p>
          <w:p w:rsidR="007A0CA2" w:rsidRPr="00763DFE" w:rsidRDefault="007A0CA2" w:rsidP="009D63B0">
            <w:pPr>
              <w:pStyle w:val="a3"/>
              <w:jc w:val="center"/>
              <w:rPr>
                <w:rStyle w:val="FontStyle34"/>
                <w:sz w:val="20"/>
                <w:szCs w:val="20"/>
              </w:rPr>
            </w:pPr>
            <w:r w:rsidRPr="00427EB8">
              <w:rPr>
                <w:rStyle w:val="FontStyle34"/>
                <w:b/>
                <w:sz w:val="20"/>
                <w:szCs w:val="20"/>
              </w:rPr>
              <w:t>подпрограммы</w:t>
            </w:r>
          </w:p>
        </w:tc>
        <w:tc>
          <w:tcPr>
            <w:tcW w:w="1980" w:type="dxa"/>
          </w:tcPr>
          <w:p w:rsidR="007A0CA2" w:rsidRDefault="007A0CA2" w:rsidP="009D63B0">
            <w:pPr>
              <w:pStyle w:val="a3"/>
              <w:rPr>
                <w:rStyle w:val="FontStyle34"/>
                <w:sz w:val="20"/>
                <w:szCs w:val="20"/>
              </w:rPr>
            </w:pPr>
          </w:p>
          <w:p w:rsidR="007A0CA2" w:rsidRPr="00427EB8" w:rsidRDefault="007A0CA2" w:rsidP="009D63B0">
            <w:pPr>
              <w:pStyle w:val="a3"/>
              <w:jc w:val="center"/>
              <w:rPr>
                <w:rStyle w:val="FontStyle34"/>
                <w:b/>
                <w:sz w:val="20"/>
                <w:szCs w:val="20"/>
              </w:rPr>
            </w:pPr>
            <w:r w:rsidRPr="00427EB8">
              <w:rPr>
                <w:rStyle w:val="FontStyle34"/>
                <w:b/>
                <w:sz w:val="20"/>
                <w:szCs w:val="20"/>
              </w:rPr>
              <w:t>Исполнитель</w:t>
            </w:r>
          </w:p>
        </w:tc>
        <w:tc>
          <w:tcPr>
            <w:tcW w:w="1843" w:type="dxa"/>
          </w:tcPr>
          <w:p w:rsidR="007A0CA2" w:rsidRPr="00427EB8" w:rsidRDefault="007A0CA2" w:rsidP="009D63B0">
            <w:pPr>
              <w:pStyle w:val="a3"/>
              <w:rPr>
                <w:rStyle w:val="FontStyle34"/>
                <w:b/>
                <w:sz w:val="20"/>
                <w:szCs w:val="20"/>
              </w:rPr>
            </w:pPr>
            <w:r w:rsidRPr="00427EB8">
              <w:rPr>
                <w:rStyle w:val="FontStyle34"/>
                <w:b/>
                <w:sz w:val="20"/>
                <w:szCs w:val="20"/>
              </w:rPr>
              <w:t>Источники</w:t>
            </w:r>
          </w:p>
          <w:p w:rsidR="007A0CA2" w:rsidRPr="00763DFE" w:rsidRDefault="007A0CA2" w:rsidP="009D63B0">
            <w:pPr>
              <w:pStyle w:val="a3"/>
              <w:rPr>
                <w:rStyle w:val="FontStyle34"/>
                <w:sz w:val="20"/>
                <w:szCs w:val="20"/>
              </w:rPr>
            </w:pPr>
            <w:r w:rsidRPr="00427EB8">
              <w:rPr>
                <w:rStyle w:val="FontStyle34"/>
                <w:b/>
                <w:sz w:val="20"/>
                <w:szCs w:val="20"/>
              </w:rPr>
              <w:t>финансирования</w:t>
            </w:r>
          </w:p>
        </w:tc>
        <w:tc>
          <w:tcPr>
            <w:tcW w:w="992" w:type="dxa"/>
          </w:tcPr>
          <w:p w:rsidR="007A0CA2" w:rsidRDefault="007A0CA2" w:rsidP="009D63B0">
            <w:pPr>
              <w:pStyle w:val="a3"/>
              <w:jc w:val="center"/>
              <w:rPr>
                <w:rStyle w:val="FontStyle34"/>
                <w:b/>
                <w:sz w:val="20"/>
                <w:szCs w:val="20"/>
              </w:rPr>
            </w:pPr>
          </w:p>
          <w:p w:rsidR="007A0CA2" w:rsidRPr="00427EB8" w:rsidRDefault="007A0CA2" w:rsidP="009D63B0">
            <w:pPr>
              <w:pStyle w:val="a3"/>
              <w:jc w:val="center"/>
              <w:rPr>
                <w:rStyle w:val="FontStyle34"/>
                <w:b/>
                <w:sz w:val="20"/>
                <w:szCs w:val="20"/>
              </w:rPr>
            </w:pPr>
            <w:r w:rsidRPr="00427EB8">
              <w:rPr>
                <w:rStyle w:val="FontStyle34"/>
                <w:b/>
                <w:sz w:val="20"/>
                <w:szCs w:val="20"/>
              </w:rPr>
              <w:t>2014</w:t>
            </w:r>
          </w:p>
        </w:tc>
        <w:tc>
          <w:tcPr>
            <w:tcW w:w="993" w:type="dxa"/>
          </w:tcPr>
          <w:p w:rsidR="007A0CA2" w:rsidRDefault="007A0CA2" w:rsidP="009D63B0">
            <w:pPr>
              <w:pStyle w:val="a3"/>
              <w:jc w:val="center"/>
              <w:rPr>
                <w:rStyle w:val="FontStyle34"/>
                <w:b/>
                <w:sz w:val="20"/>
                <w:szCs w:val="20"/>
              </w:rPr>
            </w:pPr>
          </w:p>
          <w:p w:rsidR="007A0CA2" w:rsidRPr="00427EB8" w:rsidRDefault="007A0CA2" w:rsidP="009D63B0">
            <w:pPr>
              <w:pStyle w:val="a3"/>
              <w:jc w:val="center"/>
              <w:rPr>
                <w:rStyle w:val="FontStyle34"/>
                <w:b/>
                <w:sz w:val="20"/>
                <w:szCs w:val="20"/>
              </w:rPr>
            </w:pPr>
            <w:r w:rsidRPr="00427EB8">
              <w:rPr>
                <w:rStyle w:val="FontStyle34"/>
                <w:b/>
                <w:sz w:val="20"/>
                <w:szCs w:val="20"/>
              </w:rPr>
              <w:t>2015</w:t>
            </w:r>
          </w:p>
        </w:tc>
        <w:tc>
          <w:tcPr>
            <w:tcW w:w="708" w:type="dxa"/>
          </w:tcPr>
          <w:p w:rsidR="007A0CA2" w:rsidRDefault="007A0CA2" w:rsidP="009D63B0">
            <w:pPr>
              <w:pStyle w:val="a3"/>
              <w:jc w:val="center"/>
              <w:rPr>
                <w:rStyle w:val="FontStyle34"/>
                <w:b/>
                <w:sz w:val="20"/>
                <w:szCs w:val="20"/>
              </w:rPr>
            </w:pPr>
          </w:p>
          <w:p w:rsidR="007A0CA2" w:rsidRPr="00427EB8" w:rsidRDefault="007A0CA2" w:rsidP="009D63B0">
            <w:pPr>
              <w:pStyle w:val="a3"/>
              <w:jc w:val="center"/>
              <w:rPr>
                <w:rStyle w:val="FontStyle34"/>
                <w:b/>
                <w:sz w:val="20"/>
                <w:szCs w:val="20"/>
              </w:rPr>
            </w:pPr>
            <w:r w:rsidRPr="00427EB8">
              <w:rPr>
                <w:rStyle w:val="FontStyle34"/>
                <w:b/>
                <w:sz w:val="20"/>
                <w:szCs w:val="20"/>
              </w:rPr>
              <w:t>2016</w:t>
            </w:r>
          </w:p>
        </w:tc>
        <w:tc>
          <w:tcPr>
            <w:tcW w:w="993" w:type="dxa"/>
          </w:tcPr>
          <w:p w:rsidR="007A0CA2" w:rsidRDefault="007A0CA2" w:rsidP="009D63B0">
            <w:pPr>
              <w:pStyle w:val="a3"/>
              <w:jc w:val="center"/>
              <w:rPr>
                <w:rStyle w:val="FontStyle34"/>
                <w:b/>
                <w:sz w:val="20"/>
                <w:szCs w:val="20"/>
              </w:rPr>
            </w:pPr>
          </w:p>
          <w:p w:rsidR="007A0CA2" w:rsidRPr="00427EB8" w:rsidRDefault="007A0CA2" w:rsidP="009D63B0">
            <w:pPr>
              <w:pStyle w:val="a3"/>
              <w:jc w:val="center"/>
              <w:rPr>
                <w:rStyle w:val="FontStyle34"/>
                <w:b/>
                <w:sz w:val="20"/>
                <w:szCs w:val="20"/>
              </w:rPr>
            </w:pPr>
            <w:r w:rsidRPr="00427EB8">
              <w:rPr>
                <w:rStyle w:val="FontStyle34"/>
                <w:b/>
                <w:sz w:val="20"/>
                <w:szCs w:val="20"/>
              </w:rPr>
              <w:t>2017</w:t>
            </w:r>
          </w:p>
        </w:tc>
        <w:tc>
          <w:tcPr>
            <w:tcW w:w="992" w:type="dxa"/>
          </w:tcPr>
          <w:p w:rsidR="007A0CA2" w:rsidRDefault="007A0CA2" w:rsidP="009D63B0">
            <w:pPr>
              <w:pStyle w:val="a3"/>
              <w:jc w:val="center"/>
              <w:rPr>
                <w:rStyle w:val="FontStyle34"/>
                <w:b/>
                <w:sz w:val="20"/>
                <w:szCs w:val="20"/>
              </w:rPr>
            </w:pPr>
          </w:p>
          <w:p w:rsidR="007A0CA2" w:rsidRPr="00427EB8" w:rsidRDefault="007A0CA2" w:rsidP="009D63B0">
            <w:pPr>
              <w:pStyle w:val="a3"/>
              <w:jc w:val="center"/>
              <w:rPr>
                <w:rStyle w:val="FontStyle34"/>
                <w:b/>
                <w:sz w:val="20"/>
                <w:szCs w:val="20"/>
              </w:rPr>
            </w:pPr>
            <w:r w:rsidRPr="00427EB8">
              <w:rPr>
                <w:rStyle w:val="FontStyle34"/>
                <w:b/>
                <w:sz w:val="20"/>
                <w:szCs w:val="20"/>
              </w:rPr>
              <w:t>2018</w:t>
            </w:r>
          </w:p>
        </w:tc>
        <w:tc>
          <w:tcPr>
            <w:tcW w:w="992" w:type="dxa"/>
          </w:tcPr>
          <w:p w:rsidR="007A0CA2" w:rsidRDefault="007A0CA2" w:rsidP="009D63B0">
            <w:pPr>
              <w:pStyle w:val="a3"/>
              <w:jc w:val="center"/>
              <w:rPr>
                <w:rStyle w:val="FontStyle34"/>
                <w:b/>
                <w:sz w:val="20"/>
                <w:szCs w:val="20"/>
              </w:rPr>
            </w:pPr>
          </w:p>
          <w:p w:rsidR="007A0CA2" w:rsidRPr="00427EB8" w:rsidRDefault="007A0CA2" w:rsidP="009D63B0">
            <w:pPr>
              <w:pStyle w:val="a3"/>
              <w:jc w:val="center"/>
              <w:rPr>
                <w:rStyle w:val="FontStyle34"/>
                <w:b/>
                <w:sz w:val="20"/>
                <w:szCs w:val="20"/>
              </w:rPr>
            </w:pPr>
            <w:r w:rsidRPr="00427EB8">
              <w:rPr>
                <w:rStyle w:val="FontStyle34"/>
                <w:b/>
                <w:sz w:val="20"/>
                <w:szCs w:val="20"/>
              </w:rPr>
              <w:t>2019</w:t>
            </w:r>
          </w:p>
        </w:tc>
        <w:tc>
          <w:tcPr>
            <w:tcW w:w="855" w:type="dxa"/>
          </w:tcPr>
          <w:p w:rsidR="007A0CA2" w:rsidRDefault="007A0CA2" w:rsidP="009D63B0">
            <w:pPr>
              <w:pStyle w:val="a3"/>
              <w:jc w:val="center"/>
              <w:rPr>
                <w:rStyle w:val="FontStyle34"/>
                <w:b/>
                <w:sz w:val="20"/>
                <w:szCs w:val="20"/>
              </w:rPr>
            </w:pPr>
          </w:p>
          <w:p w:rsidR="007A0CA2" w:rsidRPr="00427EB8" w:rsidRDefault="007A0CA2" w:rsidP="009D63B0">
            <w:pPr>
              <w:pStyle w:val="a3"/>
              <w:jc w:val="center"/>
              <w:rPr>
                <w:rStyle w:val="FontStyle34"/>
                <w:b/>
                <w:sz w:val="20"/>
                <w:szCs w:val="20"/>
              </w:rPr>
            </w:pPr>
            <w:r w:rsidRPr="00427EB8">
              <w:rPr>
                <w:rStyle w:val="FontStyle34"/>
                <w:b/>
                <w:sz w:val="20"/>
                <w:szCs w:val="20"/>
              </w:rPr>
              <w:t>2020</w:t>
            </w:r>
          </w:p>
        </w:tc>
        <w:tc>
          <w:tcPr>
            <w:tcW w:w="1114" w:type="dxa"/>
          </w:tcPr>
          <w:p w:rsidR="007A0CA2" w:rsidRDefault="007A0CA2" w:rsidP="009D63B0">
            <w:pPr>
              <w:pStyle w:val="a3"/>
              <w:jc w:val="center"/>
              <w:rPr>
                <w:rStyle w:val="FontStyle34"/>
                <w:b/>
                <w:sz w:val="20"/>
                <w:szCs w:val="20"/>
              </w:rPr>
            </w:pPr>
          </w:p>
          <w:p w:rsidR="007A0CA2" w:rsidRPr="00427EB8" w:rsidRDefault="007A0CA2" w:rsidP="009D63B0">
            <w:pPr>
              <w:pStyle w:val="a3"/>
              <w:jc w:val="center"/>
              <w:rPr>
                <w:rStyle w:val="FontStyle34"/>
                <w:b/>
                <w:sz w:val="20"/>
                <w:szCs w:val="20"/>
              </w:rPr>
            </w:pPr>
            <w:r w:rsidRPr="00427EB8">
              <w:rPr>
                <w:rStyle w:val="FontStyle34"/>
                <w:b/>
                <w:sz w:val="20"/>
                <w:szCs w:val="20"/>
              </w:rPr>
              <w:t>всего</w:t>
            </w:r>
          </w:p>
        </w:tc>
      </w:tr>
      <w:tr w:rsidR="007A0CA2" w:rsidRPr="00763DFE" w:rsidTr="009D63B0">
        <w:trPr>
          <w:trHeight w:val="305"/>
        </w:trPr>
        <w:tc>
          <w:tcPr>
            <w:tcW w:w="805" w:type="dxa"/>
            <w:vMerge w:val="restart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1</w:t>
            </w:r>
          </w:p>
        </w:tc>
        <w:tc>
          <w:tcPr>
            <w:tcW w:w="2402" w:type="dxa"/>
            <w:vMerge w:val="restart"/>
          </w:tcPr>
          <w:p w:rsidR="007A0CA2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Развитие сети</w:t>
            </w:r>
          </w:p>
          <w:p w:rsidR="007A0CA2" w:rsidRPr="00763DFE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 xml:space="preserve"> плоскостных сооружений</w:t>
            </w:r>
          </w:p>
        </w:tc>
        <w:tc>
          <w:tcPr>
            <w:tcW w:w="1980" w:type="dxa"/>
            <w:vMerge w:val="restart"/>
          </w:tcPr>
          <w:p w:rsidR="007A0CA2" w:rsidRPr="00763DFE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Министерство строительства дорожного хозяйства Иркутской области, Заславское муниципальное образование</w:t>
            </w:r>
          </w:p>
        </w:tc>
        <w:tc>
          <w:tcPr>
            <w:tcW w:w="1843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7A0CA2" w:rsidRPr="007A0CA2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748,7</w:t>
            </w:r>
          </w:p>
        </w:tc>
        <w:tc>
          <w:tcPr>
            <w:tcW w:w="993" w:type="dxa"/>
          </w:tcPr>
          <w:p w:rsidR="007A0CA2" w:rsidRPr="00763DFE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3500,00</w:t>
            </w:r>
          </w:p>
        </w:tc>
        <w:tc>
          <w:tcPr>
            <w:tcW w:w="708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855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1114" w:type="dxa"/>
          </w:tcPr>
          <w:p w:rsidR="007A0CA2" w:rsidRPr="001C0890" w:rsidRDefault="007A0CA2" w:rsidP="007A0CA2">
            <w:pPr>
              <w:pStyle w:val="a3"/>
              <w:rPr>
                <w:rStyle w:val="FontStyle34"/>
                <w:sz w:val="20"/>
                <w:szCs w:val="20"/>
                <w:lang w:val="en-US"/>
              </w:rPr>
            </w:pPr>
            <w:r>
              <w:rPr>
                <w:rStyle w:val="FontStyle34"/>
                <w:sz w:val="20"/>
                <w:szCs w:val="20"/>
              </w:rPr>
              <w:t>4248,</w:t>
            </w:r>
            <w:r>
              <w:rPr>
                <w:rStyle w:val="FontStyle34"/>
                <w:sz w:val="20"/>
                <w:szCs w:val="20"/>
                <w:lang w:val="en-US"/>
              </w:rPr>
              <w:t>7</w:t>
            </w:r>
          </w:p>
        </w:tc>
      </w:tr>
      <w:tr w:rsidR="007A0CA2" w:rsidRPr="00763DFE" w:rsidTr="007A0CA2">
        <w:trPr>
          <w:trHeight w:val="668"/>
        </w:trPr>
        <w:tc>
          <w:tcPr>
            <w:tcW w:w="805" w:type="dxa"/>
            <w:vMerge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2402" w:type="dxa"/>
            <w:vMerge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7A0CA2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843" w:type="dxa"/>
          </w:tcPr>
          <w:p w:rsidR="007A0CA2" w:rsidRPr="007A0CA2" w:rsidRDefault="007A0CA2" w:rsidP="007A0CA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Федеральный бюджет ( Ф/Б)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7A0C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708" w:type="dxa"/>
          </w:tcPr>
          <w:p w:rsidR="007A0CA2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  <w:p w:rsidR="007A0CA2" w:rsidRPr="00763DFE" w:rsidRDefault="007A0CA2" w:rsidP="007A0CA2"/>
          <w:p w:rsidR="007A0CA2" w:rsidRPr="00763DFE" w:rsidRDefault="007A0CA2" w:rsidP="007A0CA2"/>
        </w:tc>
        <w:tc>
          <w:tcPr>
            <w:tcW w:w="993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855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1114" w:type="dxa"/>
          </w:tcPr>
          <w:p w:rsidR="007A0CA2" w:rsidRPr="00763DFE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1324,0</w:t>
            </w:r>
          </w:p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</w:tr>
      <w:tr w:rsidR="007A0CA2" w:rsidRPr="00763DFE" w:rsidTr="009D63B0">
        <w:trPr>
          <w:trHeight w:val="615"/>
        </w:trPr>
        <w:tc>
          <w:tcPr>
            <w:tcW w:w="805" w:type="dxa"/>
            <w:vMerge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2402" w:type="dxa"/>
            <w:vMerge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7A0CA2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843" w:type="dxa"/>
          </w:tcPr>
          <w:p w:rsidR="007A0CA2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Областной бюджет ( О/Б)</w:t>
            </w:r>
          </w:p>
          <w:p w:rsidR="007A0CA2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CA2" w:rsidRPr="00763DFE" w:rsidRDefault="007A0CA2" w:rsidP="007A0CA2">
            <w:pPr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436,7</w:t>
            </w:r>
          </w:p>
        </w:tc>
        <w:tc>
          <w:tcPr>
            <w:tcW w:w="993" w:type="dxa"/>
          </w:tcPr>
          <w:p w:rsidR="007A0CA2" w:rsidRPr="00763DFE" w:rsidRDefault="007A0CA2" w:rsidP="007A0CA2">
            <w:pPr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2071,0</w:t>
            </w:r>
          </w:p>
        </w:tc>
        <w:tc>
          <w:tcPr>
            <w:tcW w:w="708" w:type="dxa"/>
          </w:tcPr>
          <w:p w:rsidR="007A0CA2" w:rsidRPr="00763DFE" w:rsidRDefault="007A0CA2" w:rsidP="007A0CA2">
            <w:pPr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855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1114" w:type="dxa"/>
          </w:tcPr>
          <w:p w:rsidR="007A0CA2" w:rsidRPr="00763DFE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2507,7</w:t>
            </w:r>
          </w:p>
        </w:tc>
      </w:tr>
      <w:tr w:rsidR="007A0CA2" w:rsidRPr="00763DFE" w:rsidTr="007A0CA2">
        <w:trPr>
          <w:trHeight w:val="710"/>
        </w:trPr>
        <w:tc>
          <w:tcPr>
            <w:tcW w:w="805" w:type="dxa"/>
            <w:vMerge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2402" w:type="dxa"/>
            <w:vMerge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7A0CA2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843" w:type="dxa"/>
          </w:tcPr>
          <w:p w:rsidR="007A0CA2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 xml:space="preserve">Местный бюджет </w:t>
            </w:r>
          </w:p>
          <w:p w:rsidR="007A0CA2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(М/Б)</w:t>
            </w:r>
          </w:p>
        </w:tc>
        <w:tc>
          <w:tcPr>
            <w:tcW w:w="992" w:type="dxa"/>
          </w:tcPr>
          <w:p w:rsidR="007A0CA2" w:rsidRPr="007A0CA2" w:rsidRDefault="007A0CA2" w:rsidP="007A0C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312,0</w:t>
            </w:r>
          </w:p>
        </w:tc>
        <w:tc>
          <w:tcPr>
            <w:tcW w:w="993" w:type="dxa"/>
          </w:tcPr>
          <w:p w:rsidR="007A0CA2" w:rsidRPr="00763DFE" w:rsidRDefault="007A0CA2" w:rsidP="007A0C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</w:t>
            </w:r>
          </w:p>
        </w:tc>
        <w:tc>
          <w:tcPr>
            <w:tcW w:w="708" w:type="dxa"/>
          </w:tcPr>
          <w:p w:rsidR="007A0CA2" w:rsidRPr="00763DFE" w:rsidRDefault="007A0CA2" w:rsidP="007A0CA2">
            <w:pPr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855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1114" w:type="dxa"/>
          </w:tcPr>
          <w:p w:rsidR="007A0CA2" w:rsidRPr="001C0890" w:rsidRDefault="007A0CA2" w:rsidP="007A0CA2">
            <w:pPr>
              <w:pStyle w:val="a3"/>
              <w:rPr>
                <w:rStyle w:val="FontStyle34"/>
                <w:sz w:val="20"/>
                <w:szCs w:val="20"/>
                <w:lang w:val="en-US"/>
              </w:rPr>
            </w:pPr>
            <w:r>
              <w:rPr>
                <w:rStyle w:val="FontStyle34"/>
                <w:sz w:val="20"/>
                <w:szCs w:val="20"/>
              </w:rPr>
              <w:t>417,</w:t>
            </w:r>
            <w:r>
              <w:rPr>
                <w:rStyle w:val="FontStyle34"/>
                <w:sz w:val="20"/>
                <w:szCs w:val="20"/>
                <w:lang w:val="en-US"/>
              </w:rPr>
              <w:t>0</w:t>
            </w:r>
          </w:p>
        </w:tc>
      </w:tr>
      <w:tr w:rsidR="007A0CA2" w:rsidRPr="00763DFE" w:rsidTr="009D63B0">
        <w:trPr>
          <w:trHeight w:val="495"/>
        </w:trPr>
        <w:tc>
          <w:tcPr>
            <w:tcW w:w="805" w:type="dxa"/>
            <w:vMerge w:val="restart"/>
          </w:tcPr>
          <w:p w:rsidR="007A0CA2" w:rsidRPr="00763DFE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1.1</w:t>
            </w:r>
          </w:p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2402" w:type="dxa"/>
            <w:vMerge w:val="restart"/>
          </w:tcPr>
          <w:p w:rsidR="007A0CA2" w:rsidRPr="00763DFE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Проектные работы по объекту « Строительство многофункциональной спортивной площадки с искусственным покрытием в д. Заславская Балаганского района»</w:t>
            </w:r>
          </w:p>
        </w:tc>
        <w:tc>
          <w:tcPr>
            <w:tcW w:w="1980" w:type="dxa"/>
            <w:vMerge w:val="restart"/>
          </w:tcPr>
          <w:p w:rsidR="007A0CA2" w:rsidRPr="00763DFE" w:rsidRDefault="007A0CA2" w:rsidP="007A0CA2">
            <w:pPr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Министерство строительства дорожного хозяйства Иркутской области, Заславское муниципальное образование</w:t>
            </w:r>
          </w:p>
          <w:p w:rsidR="007A0CA2" w:rsidRPr="00763DFE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843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7A0CA2" w:rsidRPr="001C0890" w:rsidRDefault="007A0CA2" w:rsidP="007A0CA2">
            <w:pPr>
              <w:pStyle w:val="a3"/>
              <w:rPr>
                <w:rStyle w:val="FontStyle34"/>
                <w:sz w:val="20"/>
                <w:szCs w:val="20"/>
                <w:lang w:val="en-US"/>
              </w:rPr>
            </w:pPr>
            <w:r>
              <w:rPr>
                <w:rStyle w:val="FontStyle34"/>
                <w:sz w:val="20"/>
                <w:szCs w:val="20"/>
              </w:rPr>
              <w:t>437,</w:t>
            </w:r>
            <w:r>
              <w:rPr>
                <w:rStyle w:val="FontStyle34"/>
                <w:sz w:val="20"/>
                <w:szCs w:val="20"/>
                <w:lang w:val="en-US"/>
              </w:rPr>
              <w:t>1</w:t>
            </w:r>
          </w:p>
        </w:tc>
        <w:tc>
          <w:tcPr>
            <w:tcW w:w="993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855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1114" w:type="dxa"/>
          </w:tcPr>
          <w:p w:rsidR="007A0CA2" w:rsidRPr="001C0890" w:rsidRDefault="007A0CA2" w:rsidP="007A0CA2">
            <w:pPr>
              <w:pStyle w:val="a3"/>
              <w:rPr>
                <w:rStyle w:val="FontStyle34"/>
                <w:sz w:val="20"/>
                <w:szCs w:val="20"/>
                <w:lang w:val="en-US"/>
              </w:rPr>
            </w:pPr>
            <w:r>
              <w:rPr>
                <w:rStyle w:val="FontStyle34"/>
                <w:sz w:val="20"/>
                <w:szCs w:val="20"/>
              </w:rPr>
              <w:t>437,</w:t>
            </w:r>
            <w:r>
              <w:rPr>
                <w:rStyle w:val="FontStyle34"/>
                <w:sz w:val="20"/>
                <w:szCs w:val="20"/>
                <w:lang w:val="en-US"/>
              </w:rPr>
              <w:t>1</w:t>
            </w:r>
          </w:p>
        </w:tc>
      </w:tr>
      <w:tr w:rsidR="007A0CA2" w:rsidRPr="00763DFE" w:rsidTr="009D63B0">
        <w:trPr>
          <w:trHeight w:val="628"/>
        </w:trPr>
        <w:tc>
          <w:tcPr>
            <w:tcW w:w="805" w:type="dxa"/>
            <w:vMerge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2402" w:type="dxa"/>
            <w:vMerge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843" w:type="dxa"/>
          </w:tcPr>
          <w:p w:rsidR="007A0CA2" w:rsidRPr="00FF7168" w:rsidRDefault="007A0CA2" w:rsidP="007A0CA2">
            <w:pPr>
              <w:pStyle w:val="a3"/>
              <w:rPr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Федеральный бюджет ( Ф/Б)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  <w:p w:rsidR="007A0CA2" w:rsidRPr="00763DFE" w:rsidRDefault="007A0CA2" w:rsidP="007A0CA2">
            <w:pPr>
              <w:rPr>
                <w:sz w:val="20"/>
                <w:szCs w:val="20"/>
              </w:rPr>
            </w:pPr>
          </w:p>
          <w:p w:rsidR="007A0CA2" w:rsidRPr="00763DFE" w:rsidRDefault="007A0CA2" w:rsidP="007A0CA2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7A0CA2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  <w:p w:rsidR="007A0CA2" w:rsidRPr="00763DFE" w:rsidRDefault="007A0CA2" w:rsidP="007A0CA2"/>
          <w:p w:rsidR="007A0CA2" w:rsidRPr="00763DFE" w:rsidRDefault="007A0CA2" w:rsidP="007A0CA2"/>
        </w:tc>
        <w:tc>
          <w:tcPr>
            <w:tcW w:w="993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855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1114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</w:tr>
      <w:tr w:rsidR="007A0CA2" w:rsidRPr="00763DFE" w:rsidTr="009D63B0">
        <w:trPr>
          <w:trHeight w:val="456"/>
        </w:trPr>
        <w:tc>
          <w:tcPr>
            <w:tcW w:w="805" w:type="dxa"/>
            <w:vMerge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2402" w:type="dxa"/>
            <w:vMerge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843" w:type="dxa"/>
          </w:tcPr>
          <w:p w:rsidR="007A0CA2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Областной бюджет ( О/Б)</w:t>
            </w:r>
          </w:p>
          <w:p w:rsidR="007A0CA2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CA2" w:rsidRPr="00763DFE" w:rsidRDefault="007A0CA2" w:rsidP="007A0CA2">
            <w:pPr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436,7</w:t>
            </w:r>
          </w:p>
        </w:tc>
        <w:tc>
          <w:tcPr>
            <w:tcW w:w="993" w:type="dxa"/>
          </w:tcPr>
          <w:p w:rsidR="007A0CA2" w:rsidRPr="00763DFE" w:rsidRDefault="007A0CA2" w:rsidP="007A0CA2">
            <w:pPr>
              <w:rPr>
                <w:rStyle w:val="FontStyle34"/>
                <w:sz w:val="20"/>
                <w:szCs w:val="20"/>
              </w:rPr>
            </w:pPr>
            <w:r w:rsidRPr="00763DFE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7A0CA2" w:rsidRPr="00763DFE" w:rsidRDefault="007A0CA2" w:rsidP="007A0CA2">
            <w:pPr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855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1114" w:type="dxa"/>
          </w:tcPr>
          <w:p w:rsidR="007A0CA2" w:rsidRPr="00763DFE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436,7</w:t>
            </w:r>
          </w:p>
        </w:tc>
      </w:tr>
      <w:tr w:rsidR="007A0CA2" w:rsidRPr="00763DFE" w:rsidTr="009D63B0">
        <w:trPr>
          <w:trHeight w:val="549"/>
        </w:trPr>
        <w:tc>
          <w:tcPr>
            <w:tcW w:w="805" w:type="dxa"/>
            <w:vMerge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2402" w:type="dxa"/>
            <w:vMerge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843" w:type="dxa"/>
          </w:tcPr>
          <w:p w:rsidR="007A0CA2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 xml:space="preserve">Местный бюджет </w:t>
            </w:r>
          </w:p>
          <w:p w:rsidR="007A0CA2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( М/Б)</w:t>
            </w:r>
          </w:p>
        </w:tc>
        <w:tc>
          <w:tcPr>
            <w:tcW w:w="992" w:type="dxa"/>
          </w:tcPr>
          <w:p w:rsidR="007A0CA2" w:rsidRPr="001C0890" w:rsidRDefault="007A0CA2" w:rsidP="007A0CA2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</w:t>
            </w: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993" w:type="dxa"/>
          </w:tcPr>
          <w:p w:rsidR="007A0CA2" w:rsidRPr="00763DFE" w:rsidRDefault="007A0CA2" w:rsidP="007A0C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7A0CA2" w:rsidRPr="00763DFE" w:rsidRDefault="007A0CA2" w:rsidP="007A0CA2">
            <w:pPr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855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1114" w:type="dxa"/>
          </w:tcPr>
          <w:p w:rsidR="007A0CA2" w:rsidRPr="001C0890" w:rsidRDefault="007A0CA2" w:rsidP="007A0CA2">
            <w:pPr>
              <w:pStyle w:val="a3"/>
              <w:rPr>
                <w:rStyle w:val="FontStyle34"/>
                <w:sz w:val="20"/>
                <w:szCs w:val="20"/>
                <w:lang w:val="en-US"/>
              </w:rPr>
            </w:pPr>
            <w:r>
              <w:rPr>
                <w:rStyle w:val="FontStyle34"/>
                <w:sz w:val="20"/>
                <w:szCs w:val="20"/>
              </w:rPr>
              <w:t>0,</w:t>
            </w:r>
            <w:r>
              <w:rPr>
                <w:rStyle w:val="FontStyle34"/>
                <w:sz w:val="20"/>
                <w:szCs w:val="20"/>
                <w:lang w:val="en-US"/>
              </w:rPr>
              <w:t>4</w:t>
            </w:r>
          </w:p>
        </w:tc>
      </w:tr>
    </w:tbl>
    <w:p w:rsidR="007A0CA2" w:rsidRDefault="007A0CA2" w:rsidP="007A0CA2">
      <w:pPr>
        <w:pStyle w:val="a3"/>
        <w:rPr>
          <w:sz w:val="28"/>
          <w:szCs w:val="28"/>
        </w:rPr>
      </w:pPr>
    </w:p>
    <w:p w:rsidR="007A0CA2" w:rsidRDefault="007A0CA2" w:rsidP="007A0CA2">
      <w:pPr>
        <w:pStyle w:val="a3"/>
        <w:rPr>
          <w:sz w:val="28"/>
          <w:szCs w:val="28"/>
        </w:rPr>
      </w:pPr>
    </w:p>
    <w:tbl>
      <w:tblPr>
        <w:tblpPr w:leftFromText="180" w:rightFromText="180" w:vertAnchor="text" w:horzAnchor="page" w:tblpX="1329" w:tblpY="426"/>
        <w:tblW w:w="14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5"/>
        <w:gridCol w:w="2402"/>
        <w:gridCol w:w="2004"/>
        <w:gridCol w:w="1819"/>
        <w:gridCol w:w="992"/>
        <w:gridCol w:w="993"/>
        <w:gridCol w:w="708"/>
        <w:gridCol w:w="993"/>
        <w:gridCol w:w="992"/>
        <w:gridCol w:w="992"/>
        <w:gridCol w:w="855"/>
        <w:gridCol w:w="1114"/>
      </w:tblGrid>
      <w:tr w:rsidR="007A0CA2" w:rsidRPr="00763DFE" w:rsidTr="009D63B0">
        <w:trPr>
          <w:trHeight w:val="385"/>
        </w:trPr>
        <w:tc>
          <w:tcPr>
            <w:tcW w:w="805" w:type="dxa"/>
            <w:vMerge w:val="restart"/>
          </w:tcPr>
          <w:p w:rsidR="007A0CA2" w:rsidRPr="00BF1B23" w:rsidRDefault="007A0CA2" w:rsidP="009D63B0">
            <w:pPr>
              <w:pStyle w:val="a3"/>
              <w:rPr>
                <w:sz w:val="20"/>
                <w:szCs w:val="20"/>
              </w:rPr>
            </w:pPr>
            <w:r w:rsidRPr="00BF1B23">
              <w:rPr>
                <w:sz w:val="20"/>
                <w:szCs w:val="20"/>
              </w:rPr>
              <w:t>1.2</w:t>
            </w:r>
          </w:p>
        </w:tc>
        <w:tc>
          <w:tcPr>
            <w:tcW w:w="2402" w:type="dxa"/>
            <w:vMerge w:val="restart"/>
          </w:tcPr>
          <w:p w:rsidR="007A0CA2" w:rsidRPr="00BF1B23" w:rsidRDefault="007A0CA2" w:rsidP="009D63B0">
            <w:pPr>
              <w:pStyle w:val="a3"/>
              <w:rPr>
                <w:sz w:val="20"/>
                <w:szCs w:val="20"/>
              </w:rPr>
            </w:pPr>
            <w:r w:rsidRPr="00BF1B23">
              <w:rPr>
                <w:sz w:val="20"/>
                <w:szCs w:val="20"/>
              </w:rPr>
              <w:t>Инженерные изыскания для выполнения проектных работ по объекту « Строительство многофункциональной спортивной площадки с искусственным покрытием в д. Заславская Балаганского района»</w:t>
            </w:r>
          </w:p>
          <w:p w:rsidR="007A0CA2" w:rsidRPr="00BF1B23" w:rsidRDefault="007A0CA2" w:rsidP="009D63B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004" w:type="dxa"/>
            <w:vMerge w:val="restart"/>
          </w:tcPr>
          <w:p w:rsidR="007A0CA2" w:rsidRPr="00763DFE" w:rsidRDefault="007A0CA2" w:rsidP="009D63B0">
            <w:pPr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Министерство строительства дорожного хозяйства Иркутской области, Заславское муниципальное образование</w:t>
            </w:r>
          </w:p>
          <w:p w:rsidR="007A0CA2" w:rsidRPr="00763DFE" w:rsidRDefault="007A0CA2" w:rsidP="009D63B0">
            <w:pPr>
              <w:pStyle w:val="a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819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7A0CA2" w:rsidRPr="00763DFE" w:rsidRDefault="007A0CA2" w:rsidP="009D63B0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281,6</w:t>
            </w:r>
          </w:p>
        </w:tc>
        <w:tc>
          <w:tcPr>
            <w:tcW w:w="993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855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1114" w:type="dxa"/>
          </w:tcPr>
          <w:p w:rsidR="007A0CA2" w:rsidRPr="00763DFE" w:rsidRDefault="007A0CA2" w:rsidP="009D63B0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281,6</w:t>
            </w:r>
          </w:p>
        </w:tc>
      </w:tr>
      <w:tr w:rsidR="007A0CA2" w:rsidRPr="00763DFE" w:rsidTr="009D63B0">
        <w:trPr>
          <w:trHeight w:val="600"/>
        </w:trPr>
        <w:tc>
          <w:tcPr>
            <w:tcW w:w="805" w:type="dxa"/>
            <w:vMerge/>
          </w:tcPr>
          <w:p w:rsidR="007A0CA2" w:rsidRPr="00BF1B23" w:rsidRDefault="007A0CA2" w:rsidP="009D63B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402" w:type="dxa"/>
            <w:vMerge/>
          </w:tcPr>
          <w:p w:rsidR="007A0CA2" w:rsidRPr="00BF1B23" w:rsidRDefault="007A0CA2" w:rsidP="009D63B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7A0CA2" w:rsidRDefault="007A0CA2" w:rsidP="009D63B0">
            <w:pPr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819" w:type="dxa"/>
          </w:tcPr>
          <w:p w:rsidR="007A0CA2" w:rsidRPr="00FF7168" w:rsidRDefault="007A0CA2" w:rsidP="009D63B0">
            <w:pPr>
              <w:pStyle w:val="a3"/>
              <w:rPr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Федеральный бюджет ( Ф/Б)</w:t>
            </w:r>
          </w:p>
        </w:tc>
        <w:tc>
          <w:tcPr>
            <w:tcW w:w="992" w:type="dxa"/>
          </w:tcPr>
          <w:p w:rsidR="007A0CA2" w:rsidRPr="00763DFE" w:rsidRDefault="007A0CA2" w:rsidP="009D63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  <w:p w:rsidR="007A0CA2" w:rsidRPr="00763DFE" w:rsidRDefault="007A0CA2" w:rsidP="009D63B0">
            <w:pPr>
              <w:rPr>
                <w:sz w:val="20"/>
                <w:szCs w:val="20"/>
              </w:rPr>
            </w:pPr>
          </w:p>
          <w:p w:rsidR="007A0CA2" w:rsidRPr="00763DFE" w:rsidRDefault="007A0CA2" w:rsidP="009D63B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7A0CA2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  <w:p w:rsidR="007A0CA2" w:rsidRPr="00763DFE" w:rsidRDefault="007A0CA2" w:rsidP="009D63B0"/>
          <w:p w:rsidR="007A0CA2" w:rsidRPr="00763DFE" w:rsidRDefault="007A0CA2" w:rsidP="009D63B0"/>
        </w:tc>
        <w:tc>
          <w:tcPr>
            <w:tcW w:w="993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855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1114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</w:tr>
      <w:tr w:rsidR="007A0CA2" w:rsidRPr="00763DFE" w:rsidTr="009D63B0">
        <w:trPr>
          <w:trHeight w:val="675"/>
        </w:trPr>
        <w:tc>
          <w:tcPr>
            <w:tcW w:w="805" w:type="dxa"/>
            <w:vMerge/>
          </w:tcPr>
          <w:p w:rsidR="007A0CA2" w:rsidRPr="00BF1B23" w:rsidRDefault="007A0CA2" w:rsidP="009D63B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402" w:type="dxa"/>
            <w:vMerge/>
          </w:tcPr>
          <w:p w:rsidR="007A0CA2" w:rsidRPr="00BF1B23" w:rsidRDefault="007A0CA2" w:rsidP="009D63B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7A0CA2" w:rsidRDefault="007A0CA2" w:rsidP="009D63B0">
            <w:pPr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819" w:type="dxa"/>
          </w:tcPr>
          <w:p w:rsidR="007A0CA2" w:rsidRDefault="007A0CA2" w:rsidP="009D63B0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Областной бюджет ( О/Б)</w:t>
            </w:r>
          </w:p>
          <w:p w:rsidR="007A0CA2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CA2" w:rsidRPr="00763DFE" w:rsidRDefault="007A0CA2" w:rsidP="009D63B0">
            <w:pPr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9D63B0">
            <w:pPr>
              <w:rPr>
                <w:rStyle w:val="FontStyle34"/>
                <w:sz w:val="20"/>
                <w:szCs w:val="20"/>
              </w:rPr>
            </w:pPr>
            <w:r w:rsidRPr="00763DFE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7A0CA2" w:rsidRPr="00763DFE" w:rsidRDefault="007A0CA2" w:rsidP="009D63B0">
            <w:pPr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855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1114" w:type="dxa"/>
          </w:tcPr>
          <w:p w:rsidR="007A0CA2" w:rsidRPr="00763DFE" w:rsidRDefault="007A0CA2" w:rsidP="009D63B0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</w:tr>
      <w:tr w:rsidR="007A0CA2" w:rsidRPr="00763DFE" w:rsidTr="007A0CA2">
        <w:trPr>
          <w:trHeight w:val="464"/>
        </w:trPr>
        <w:tc>
          <w:tcPr>
            <w:tcW w:w="805" w:type="dxa"/>
            <w:vMerge/>
          </w:tcPr>
          <w:p w:rsidR="007A0CA2" w:rsidRPr="00BF1B23" w:rsidRDefault="007A0CA2" w:rsidP="009D63B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402" w:type="dxa"/>
            <w:vMerge/>
          </w:tcPr>
          <w:p w:rsidR="007A0CA2" w:rsidRPr="00BF1B23" w:rsidRDefault="007A0CA2" w:rsidP="009D63B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7A0CA2" w:rsidRDefault="007A0CA2" w:rsidP="009D63B0">
            <w:pPr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819" w:type="dxa"/>
          </w:tcPr>
          <w:p w:rsidR="007A0CA2" w:rsidRDefault="007A0CA2" w:rsidP="009D63B0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 xml:space="preserve">Местный бюджет </w:t>
            </w:r>
          </w:p>
          <w:p w:rsidR="007A0CA2" w:rsidRDefault="007A0CA2" w:rsidP="009D63B0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( М/Б)</w:t>
            </w:r>
          </w:p>
        </w:tc>
        <w:tc>
          <w:tcPr>
            <w:tcW w:w="992" w:type="dxa"/>
          </w:tcPr>
          <w:p w:rsidR="007A0CA2" w:rsidRPr="00763DFE" w:rsidRDefault="007A0CA2" w:rsidP="009D63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281,6</w:t>
            </w:r>
          </w:p>
        </w:tc>
        <w:tc>
          <w:tcPr>
            <w:tcW w:w="993" w:type="dxa"/>
          </w:tcPr>
          <w:p w:rsidR="007A0CA2" w:rsidRPr="00763DFE" w:rsidRDefault="007A0CA2" w:rsidP="009D63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7A0CA2" w:rsidRPr="00763DFE" w:rsidRDefault="007A0CA2" w:rsidP="009D63B0">
            <w:pPr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855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1114" w:type="dxa"/>
          </w:tcPr>
          <w:p w:rsidR="007A0CA2" w:rsidRPr="00763DFE" w:rsidRDefault="007A0CA2" w:rsidP="009D63B0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281,6</w:t>
            </w:r>
          </w:p>
        </w:tc>
      </w:tr>
      <w:tr w:rsidR="007A0CA2" w:rsidRPr="00763DFE" w:rsidTr="009D63B0">
        <w:trPr>
          <w:trHeight w:val="400"/>
        </w:trPr>
        <w:tc>
          <w:tcPr>
            <w:tcW w:w="805" w:type="dxa"/>
            <w:vMerge w:val="restart"/>
          </w:tcPr>
          <w:p w:rsidR="007A0CA2" w:rsidRPr="00BF1B23" w:rsidRDefault="007A0CA2" w:rsidP="009D63B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</w:t>
            </w:r>
          </w:p>
        </w:tc>
        <w:tc>
          <w:tcPr>
            <w:tcW w:w="2402" w:type="dxa"/>
            <w:vMerge w:val="restart"/>
          </w:tcPr>
          <w:p w:rsidR="007A0CA2" w:rsidRPr="00BF1B23" w:rsidRDefault="007A0CA2" w:rsidP="009D63B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Экспертиза достоверности определения сметной стоимости по объекту « Строительство многофункциональной спортивной площадки с искусственным покрытием в д. Заславская  Балаганского района»</w:t>
            </w:r>
          </w:p>
        </w:tc>
        <w:tc>
          <w:tcPr>
            <w:tcW w:w="2004" w:type="dxa"/>
            <w:vMerge w:val="restart"/>
          </w:tcPr>
          <w:p w:rsidR="007A0CA2" w:rsidRPr="00763DFE" w:rsidRDefault="007A0CA2" w:rsidP="009D63B0">
            <w:pPr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Министерство строительства дорожного хозяйства Иркутской области, Заславское муниципальное образование</w:t>
            </w:r>
          </w:p>
          <w:p w:rsidR="007A0CA2" w:rsidRPr="00763DFE" w:rsidRDefault="007A0CA2" w:rsidP="009D63B0">
            <w:pPr>
              <w:pStyle w:val="a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819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7A0CA2" w:rsidRPr="00763DFE" w:rsidRDefault="007A0CA2" w:rsidP="009D63B0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30,0</w:t>
            </w:r>
          </w:p>
        </w:tc>
        <w:tc>
          <w:tcPr>
            <w:tcW w:w="993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855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1114" w:type="dxa"/>
          </w:tcPr>
          <w:p w:rsidR="007A0CA2" w:rsidRPr="00763DFE" w:rsidRDefault="007A0CA2" w:rsidP="009D63B0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30</w:t>
            </w:r>
          </w:p>
        </w:tc>
      </w:tr>
      <w:tr w:rsidR="007A0CA2" w:rsidRPr="00763DFE" w:rsidTr="007A0CA2">
        <w:trPr>
          <w:trHeight w:val="845"/>
        </w:trPr>
        <w:tc>
          <w:tcPr>
            <w:tcW w:w="805" w:type="dxa"/>
            <w:vMerge/>
          </w:tcPr>
          <w:p w:rsidR="007A0CA2" w:rsidRDefault="007A0CA2" w:rsidP="009D63B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402" w:type="dxa"/>
            <w:vMerge/>
          </w:tcPr>
          <w:p w:rsidR="007A0CA2" w:rsidRDefault="007A0CA2" w:rsidP="009D63B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7A0CA2" w:rsidRDefault="007A0CA2" w:rsidP="009D63B0">
            <w:pPr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819" w:type="dxa"/>
          </w:tcPr>
          <w:p w:rsidR="007A0CA2" w:rsidRPr="00FF7168" w:rsidRDefault="007A0CA2" w:rsidP="009D63B0">
            <w:pPr>
              <w:pStyle w:val="a3"/>
              <w:rPr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Федеральный бюджет ( Ф/Б)</w:t>
            </w:r>
          </w:p>
        </w:tc>
        <w:tc>
          <w:tcPr>
            <w:tcW w:w="992" w:type="dxa"/>
          </w:tcPr>
          <w:p w:rsidR="007A0CA2" w:rsidRPr="00763DFE" w:rsidRDefault="007A0CA2" w:rsidP="009D63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  <w:p w:rsidR="007A0CA2" w:rsidRPr="00763DFE" w:rsidRDefault="007A0CA2" w:rsidP="009D63B0">
            <w:pPr>
              <w:rPr>
                <w:sz w:val="20"/>
                <w:szCs w:val="20"/>
              </w:rPr>
            </w:pPr>
          </w:p>
          <w:p w:rsidR="007A0CA2" w:rsidRPr="00763DFE" w:rsidRDefault="007A0CA2" w:rsidP="009D63B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7A0CA2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  <w:p w:rsidR="007A0CA2" w:rsidRPr="00763DFE" w:rsidRDefault="007A0CA2" w:rsidP="009D63B0"/>
          <w:p w:rsidR="007A0CA2" w:rsidRPr="00763DFE" w:rsidRDefault="007A0CA2" w:rsidP="009D63B0"/>
        </w:tc>
        <w:tc>
          <w:tcPr>
            <w:tcW w:w="993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855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1114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</w:tr>
      <w:tr w:rsidR="007A0CA2" w:rsidRPr="00763DFE" w:rsidTr="007A0CA2">
        <w:trPr>
          <w:trHeight w:val="581"/>
        </w:trPr>
        <w:tc>
          <w:tcPr>
            <w:tcW w:w="805" w:type="dxa"/>
            <w:vMerge/>
          </w:tcPr>
          <w:p w:rsidR="007A0CA2" w:rsidRDefault="007A0CA2" w:rsidP="009D63B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402" w:type="dxa"/>
            <w:vMerge/>
          </w:tcPr>
          <w:p w:rsidR="007A0CA2" w:rsidRDefault="007A0CA2" w:rsidP="009D63B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7A0CA2" w:rsidRDefault="007A0CA2" w:rsidP="009D63B0">
            <w:pPr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819" w:type="dxa"/>
          </w:tcPr>
          <w:p w:rsidR="007A0CA2" w:rsidRDefault="007A0CA2" w:rsidP="009D63B0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Областной бюджет ( О/Б)</w:t>
            </w:r>
          </w:p>
          <w:p w:rsidR="007A0CA2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CA2" w:rsidRPr="00763DFE" w:rsidRDefault="007A0CA2" w:rsidP="009D63B0">
            <w:pPr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9D63B0">
            <w:pPr>
              <w:rPr>
                <w:rStyle w:val="FontStyle34"/>
                <w:sz w:val="20"/>
                <w:szCs w:val="20"/>
              </w:rPr>
            </w:pPr>
            <w:r w:rsidRPr="00763DFE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7A0CA2" w:rsidRPr="00763DFE" w:rsidRDefault="007A0CA2" w:rsidP="009D63B0">
            <w:pPr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855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1114" w:type="dxa"/>
          </w:tcPr>
          <w:p w:rsidR="007A0CA2" w:rsidRPr="00763DFE" w:rsidRDefault="007A0CA2" w:rsidP="009D63B0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</w:tr>
      <w:tr w:rsidR="007A0CA2" w:rsidRPr="00763DFE" w:rsidTr="007A0CA2">
        <w:trPr>
          <w:trHeight w:val="448"/>
        </w:trPr>
        <w:tc>
          <w:tcPr>
            <w:tcW w:w="805" w:type="dxa"/>
            <w:vMerge/>
          </w:tcPr>
          <w:p w:rsidR="007A0CA2" w:rsidRDefault="007A0CA2" w:rsidP="009D63B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402" w:type="dxa"/>
            <w:vMerge/>
          </w:tcPr>
          <w:p w:rsidR="007A0CA2" w:rsidRDefault="007A0CA2" w:rsidP="009D63B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7A0CA2" w:rsidRDefault="007A0CA2" w:rsidP="009D63B0">
            <w:pPr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819" w:type="dxa"/>
          </w:tcPr>
          <w:p w:rsidR="007A0CA2" w:rsidRDefault="007A0CA2" w:rsidP="009D63B0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 xml:space="preserve">Местный бюджет </w:t>
            </w:r>
          </w:p>
          <w:p w:rsidR="007A0CA2" w:rsidRDefault="007A0CA2" w:rsidP="009D63B0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( М/Б)</w:t>
            </w:r>
          </w:p>
        </w:tc>
        <w:tc>
          <w:tcPr>
            <w:tcW w:w="992" w:type="dxa"/>
          </w:tcPr>
          <w:p w:rsidR="007A0CA2" w:rsidRPr="00763DFE" w:rsidRDefault="007A0CA2" w:rsidP="009D63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993" w:type="dxa"/>
          </w:tcPr>
          <w:p w:rsidR="007A0CA2" w:rsidRPr="00763DFE" w:rsidRDefault="007A0CA2" w:rsidP="009D63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7A0CA2" w:rsidRPr="00763DFE" w:rsidRDefault="007A0CA2" w:rsidP="009D63B0">
            <w:pPr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855" w:type="dxa"/>
          </w:tcPr>
          <w:p w:rsidR="007A0CA2" w:rsidRPr="00763DFE" w:rsidRDefault="007A0CA2" w:rsidP="009D63B0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1114" w:type="dxa"/>
          </w:tcPr>
          <w:p w:rsidR="007A0CA2" w:rsidRPr="00763DFE" w:rsidRDefault="007A0CA2" w:rsidP="009D63B0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30,0</w:t>
            </w:r>
          </w:p>
        </w:tc>
      </w:tr>
      <w:tr w:rsidR="007A0CA2" w:rsidRPr="00763DFE" w:rsidTr="009D63B0">
        <w:trPr>
          <w:trHeight w:val="285"/>
        </w:trPr>
        <w:tc>
          <w:tcPr>
            <w:tcW w:w="805" w:type="dxa"/>
            <w:vMerge w:val="restart"/>
          </w:tcPr>
          <w:p w:rsidR="007A0CA2" w:rsidRDefault="007A0CA2" w:rsidP="007A0CA2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2402" w:type="dxa"/>
            <w:vMerge w:val="restart"/>
          </w:tcPr>
          <w:p w:rsidR="007A0CA2" w:rsidRDefault="007A0CA2" w:rsidP="007A0CA2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многофункциональной  спортивной площадки  с искусственным покрытием в д. Заславская Балаганского района</w:t>
            </w:r>
          </w:p>
        </w:tc>
        <w:tc>
          <w:tcPr>
            <w:tcW w:w="2004" w:type="dxa"/>
            <w:vMerge w:val="restart"/>
          </w:tcPr>
          <w:p w:rsidR="007A0CA2" w:rsidRPr="00763DFE" w:rsidRDefault="007A0CA2" w:rsidP="007A0CA2">
            <w:pPr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Министерство строительства дорожного хозяйства Иркутской области, Заславское муниципальное образование</w:t>
            </w:r>
          </w:p>
          <w:p w:rsidR="007A0CA2" w:rsidRPr="00763DFE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819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Всего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3500,00</w:t>
            </w:r>
          </w:p>
        </w:tc>
        <w:tc>
          <w:tcPr>
            <w:tcW w:w="708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855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1114" w:type="dxa"/>
          </w:tcPr>
          <w:p w:rsidR="007A0CA2" w:rsidRPr="00763DFE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3500,00</w:t>
            </w:r>
          </w:p>
        </w:tc>
      </w:tr>
      <w:tr w:rsidR="007A0CA2" w:rsidRPr="00763DFE" w:rsidTr="009D63B0">
        <w:trPr>
          <w:trHeight w:val="510"/>
        </w:trPr>
        <w:tc>
          <w:tcPr>
            <w:tcW w:w="805" w:type="dxa"/>
            <w:vMerge/>
          </w:tcPr>
          <w:p w:rsidR="007A0CA2" w:rsidRDefault="007A0CA2" w:rsidP="007A0CA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402" w:type="dxa"/>
            <w:vMerge/>
          </w:tcPr>
          <w:p w:rsidR="007A0CA2" w:rsidRDefault="007A0CA2" w:rsidP="007A0CA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7A0CA2" w:rsidRDefault="007A0CA2" w:rsidP="007A0CA2">
            <w:pPr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819" w:type="dxa"/>
          </w:tcPr>
          <w:p w:rsidR="007A0CA2" w:rsidRPr="00FF7168" w:rsidRDefault="007A0CA2" w:rsidP="007A0CA2">
            <w:pPr>
              <w:pStyle w:val="a3"/>
              <w:rPr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Федеральный бюджет ( Ф/Б)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7A0C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708" w:type="dxa"/>
          </w:tcPr>
          <w:p w:rsidR="007A0CA2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  <w:p w:rsidR="007A0CA2" w:rsidRPr="00763DFE" w:rsidRDefault="007A0CA2" w:rsidP="007A0CA2"/>
          <w:p w:rsidR="007A0CA2" w:rsidRPr="00763DFE" w:rsidRDefault="007A0CA2" w:rsidP="007A0CA2"/>
        </w:tc>
        <w:tc>
          <w:tcPr>
            <w:tcW w:w="993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855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 w:rsidRPr="00763DFE"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1114" w:type="dxa"/>
          </w:tcPr>
          <w:p w:rsidR="007A0CA2" w:rsidRPr="00763DFE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1324,0</w:t>
            </w:r>
          </w:p>
        </w:tc>
      </w:tr>
      <w:tr w:rsidR="007A0CA2" w:rsidRPr="00763DFE" w:rsidTr="009D63B0">
        <w:trPr>
          <w:trHeight w:val="660"/>
        </w:trPr>
        <w:tc>
          <w:tcPr>
            <w:tcW w:w="805" w:type="dxa"/>
            <w:vMerge/>
          </w:tcPr>
          <w:p w:rsidR="007A0CA2" w:rsidRDefault="007A0CA2" w:rsidP="007A0CA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402" w:type="dxa"/>
            <w:vMerge/>
          </w:tcPr>
          <w:p w:rsidR="007A0CA2" w:rsidRDefault="007A0CA2" w:rsidP="007A0CA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7A0CA2" w:rsidRDefault="007A0CA2" w:rsidP="007A0CA2">
            <w:pPr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819" w:type="dxa"/>
          </w:tcPr>
          <w:p w:rsidR="007A0CA2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Областной бюджет ( О/Б)</w:t>
            </w:r>
          </w:p>
          <w:p w:rsidR="007A0CA2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992" w:type="dxa"/>
          </w:tcPr>
          <w:p w:rsidR="007A0CA2" w:rsidRPr="00763DFE" w:rsidRDefault="007A0CA2" w:rsidP="007A0CA2">
            <w:pPr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7A0CA2">
            <w:pPr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2071,0</w:t>
            </w:r>
          </w:p>
        </w:tc>
        <w:tc>
          <w:tcPr>
            <w:tcW w:w="708" w:type="dxa"/>
          </w:tcPr>
          <w:p w:rsidR="007A0CA2" w:rsidRPr="00763DFE" w:rsidRDefault="007A0CA2" w:rsidP="007A0CA2">
            <w:pPr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855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1114" w:type="dxa"/>
          </w:tcPr>
          <w:p w:rsidR="007A0CA2" w:rsidRPr="00763DFE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2071,0</w:t>
            </w:r>
          </w:p>
        </w:tc>
      </w:tr>
      <w:tr w:rsidR="007A0CA2" w:rsidRPr="00763DFE" w:rsidTr="009D63B0">
        <w:trPr>
          <w:trHeight w:val="570"/>
        </w:trPr>
        <w:tc>
          <w:tcPr>
            <w:tcW w:w="805" w:type="dxa"/>
            <w:vMerge/>
          </w:tcPr>
          <w:p w:rsidR="007A0CA2" w:rsidRDefault="007A0CA2" w:rsidP="007A0CA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402" w:type="dxa"/>
            <w:vMerge/>
          </w:tcPr>
          <w:p w:rsidR="007A0CA2" w:rsidRDefault="007A0CA2" w:rsidP="007A0CA2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004" w:type="dxa"/>
            <w:vMerge/>
          </w:tcPr>
          <w:p w:rsidR="007A0CA2" w:rsidRDefault="007A0CA2" w:rsidP="007A0CA2">
            <w:pPr>
              <w:rPr>
                <w:rStyle w:val="FontStyle34"/>
                <w:sz w:val="20"/>
                <w:szCs w:val="20"/>
              </w:rPr>
            </w:pPr>
          </w:p>
        </w:tc>
        <w:tc>
          <w:tcPr>
            <w:tcW w:w="1819" w:type="dxa"/>
          </w:tcPr>
          <w:p w:rsidR="007A0CA2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 xml:space="preserve">Местный бюджет </w:t>
            </w:r>
          </w:p>
          <w:p w:rsidR="007A0CA2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( М/Б)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7A0C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105,0</w:t>
            </w:r>
          </w:p>
        </w:tc>
        <w:tc>
          <w:tcPr>
            <w:tcW w:w="708" w:type="dxa"/>
          </w:tcPr>
          <w:p w:rsidR="007A0CA2" w:rsidRPr="00763DFE" w:rsidRDefault="007A0CA2" w:rsidP="007A0CA2">
            <w:pPr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855" w:type="dxa"/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0</w:t>
            </w:r>
          </w:p>
        </w:tc>
        <w:tc>
          <w:tcPr>
            <w:tcW w:w="1114" w:type="dxa"/>
          </w:tcPr>
          <w:p w:rsidR="007A0CA2" w:rsidRPr="00763DFE" w:rsidRDefault="007A0CA2" w:rsidP="007A0CA2">
            <w:pPr>
              <w:pStyle w:val="a3"/>
              <w:rPr>
                <w:rStyle w:val="FontStyle34"/>
                <w:sz w:val="20"/>
                <w:szCs w:val="20"/>
              </w:rPr>
            </w:pPr>
            <w:r>
              <w:rPr>
                <w:rStyle w:val="FontStyle34"/>
                <w:sz w:val="20"/>
                <w:szCs w:val="20"/>
              </w:rPr>
              <w:t>105,0</w:t>
            </w:r>
          </w:p>
        </w:tc>
      </w:tr>
      <w:tr w:rsidR="007A0CA2" w:rsidRPr="00763DFE" w:rsidTr="009D63B0">
        <w:trPr>
          <w:trHeight w:val="1121"/>
        </w:trPr>
        <w:tc>
          <w:tcPr>
            <w:tcW w:w="5211" w:type="dxa"/>
            <w:gridSpan w:val="3"/>
            <w:tcBorders>
              <w:left w:val="nil"/>
              <w:right w:val="nil"/>
            </w:tcBorders>
          </w:tcPr>
          <w:p w:rsidR="007A0CA2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  <w:tc>
          <w:tcPr>
            <w:tcW w:w="9458" w:type="dxa"/>
            <w:gridSpan w:val="9"/>
            <w:tcBorders>
              <w:left w:val="nil"/>
              <w:bottom w:val="nil"/>
              <w:right w:val="nil"/>
            </w:tcBorders>
          </w:tcPr>
          <w:p w:rsidR="007A0CA2" w:rsidRPr="00763DFE" w:rsidRDefault="007A0CA2" w:rsidP="007A0CA2">
            <w:pPr>
              <w:pStyle w:val="a3"/>
              <w:ind w:left="353"/>
              <w:rPr>
                <w:rStyle w:val="FontStyle34"/>
                <w:sz w:val="20"/>
                <w:szCs w:val="20"/>
              </w:rPr>
            </w:pPr>
          </w:p>
        </w:tc>
      </w:tr>
    </w:tbl>
    <w:p w:rsidR="007A0CA2" w:rsidRDefault="007A0CA2" w:rsidP="007A0CA2">
      <w:pPr>
        <w:tabs>
          <w:tab w:val="left" w:pos="1035"/>
        </w:tabs>
      </w:pPr>
    </w:p>
    <w:p w:rsidR="007A0CA2" w:rsidRPr="0084687C" w:rsidRDefault="007A0CA2" w:rsidP="007A0CA2"/>
    <w:p w:rsidR="007A0CA2" w:rsidRPr="0084687C" w:rsidRDefault="007A0CA2" w:rsidP="007A0CA2"/>
    <w:p w:rsidR="007A0CA2" w:rsidRPr="0084687C" w:rsidRDefault="007A0CA2" w:rsidP="007A0CA2"/>
    <w:p w:rsidR="007A0CA2" w:rsidRPr="0084687C" w:rsidRDefault="007A0CA2" w:rsidP="007A0CA2"/>
    <w:p w:rsidR="007A0CA2" w:rsidRPr="0084687C" w:rsidRDefault="007A0CA2" w:rsidP="007A0CA2"/>
    <w:p w:rsidR="007A0CA2" w:rsidRPr="0084687C" w:rsidRDefault="007A0CA2" w:rsidP="007A0CA2"/>
    <w:p w:rsidR="007A0CA2" w:rsidRPr="0084687C" w:rsidRDefault="007A0CA2" w:rsidP="007A0CA2"/>
    <w:p w:rsidR="007A0CA2" w:rsidRPr="0084687C" w:rsidRDefault="007A0CA2" w:rsidP="007A0CA2"/>
    <w:p w:rsidR="007A0CA2" w:rsidRPr="0084687C" w:rsidRDefault="007A0CA2" w:rsidP="007A0CA2"/>
    <w:p w:rsidR="007A0CA2" w:rsidRPr="0084687C" w:rsidRDefault="007A0CA2" w:rsidP="007A0CA2"/>
    <w:p w:rsidR="007A0CA2" w:rsidRDefault="007A0CA2" w:rsidP="007A0CA2"/>
    <w:p w:rsidR="007A0CA2" w:rsidRDefault="007A0CA2" w:rsidP="007A0CA2"/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Default="005E02D7" w:rsidP="00972339">
      <w:pPr>
        <w:pStyle w:val="a3"/>
        <w:rPr>
          <w:sz w:val="28"/>
          <w:szCs w:val="28"/>
        </w:rPr>
      </w:pPr>
    </w:p>
    <w:p w:rsidR="005E02D7" w:rsidRPr="00972339" w:rsidRDefault="005E02D7" w:rsidP="00972339">
      <w:pPr>
        <w:pStyle w:val="a3"/>
        <w:rPr>
          <w:sz w:val="28"/>
          <w:szCs w:val="28"/>
        </w:rPr>
      </w:pPr>
    </w:p>
    <w:sectPr w:rsidR="005E02D7" w:rsidRPr="00972339" w:rsidSect="007A0CA2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1F7" w:rsidRDefault="00EA01F7" w:rsidP="007A0CA2">
      <w:pPr>
        <w:spacing w:after="0" w:line="240" w:lineRule="auto"/>
      </w:pPr>
      <w:r>
        <w:separator/>
      </w:r>
    </w:p>
  </w:endnote>
  <w:endnote w:type="continuationSeparator" w:id="1">
    <w:p w:rsidR="00EA01F7" w:rsidRDefault="00EA01F7" w:rsidP="007A0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1F7" w:rsidRDefault="00EA01F7" w:rsidP="007A0CA2">
      <w:pPr>
        <w:spacing w:after="0" w:line="240" w:lineRule="auto"/>
      </w:pPr>
      <w:r>
        <w:separator/>
      </w:r>
    </w:p>
  </w:footnote>
  <w:footnote w:type="continuationSeparator" w:id="1">
    <w:p w:rsidR="00EA01F7" w:rsidRDefault="00EA01F7" w:rsidP="007A0C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871ADA"/>
    <w:multiLevelType w:val="hybridMultilevel"/>
    <w:tmpl w:val="4BBE5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7A33"/>
    <w:rsid w:val="00113B1E"/>
    <w:rsid w:val="003B4CFB"/>
    <w:rsid w:val="005E02D7"/>
    <w:rsid w:val="00707A33"/>
    <w:rsid w:val="007A0CA2"/>
    <w:rsid w:val="00805838"/>
    <w:rsid w:val="00972339"/>
    <w:rsid w:val="00973D49"/>
    <w:rsid w:val="00D2141F"/>
    <w:rsid w:val="00D96B69"/>
    <w:rsid w:val="00E216F8"/>
    <w:rsid w:val="00EA0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07A33"/>
    <w:pPr>
      <w:spacing w:after="0" w:line="240" w:lineRule="auto"/>
    </w:pPr>
  </w:style>
  <w:style w:type="paragraph" w:customStyle="1" w:styleId="Style30">
    <w:name w:val="Style30"/>
    <w:basedOn w:val="a"/>
    <w:rsid w:val="007A0CA2"/>
    <w:pPr>
      <w:widowControl w:val="0"/>
      <w:autoSpaceDE w:val="0"/>
      <w:autoSpaceDN w:val="0"/>
      <w:adjustRightInd w:val="0"/>
      <w:spacing w:after="0" w:line="227" w:lineRule="exact"/>
      <w:ind w:firstLine="59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rsid w:val="007A0CA2"/>
    <w:rPr>
      <w:rFonts w:ascii="Times New Roman" w:hAnsi="Times New Roman" w:cs="Times New Roman"/>
      <w:sz w:val="18"/>
      <w:szCs w:val="18"/>
    </w:rPr>
  </w:style>
  <w:style w:type="paragraph" w:styleId="a4">
    <w:name w:val="header"/>
    <w:basedOn w:val="a"/>
    <w:link w:val="a5"/>
    <w:uiPriority w:val="99"/>
    <w:semiHidden/>
    <w:unhideWhenUsed/>
    <w:rsid w:val="007A0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A0CA2"/>
  </w:style>
  <w:style w:type="paragraph" w:styleId="a6">
    <w:name w:val="footer"/>
    <w:basedOn w:val="a"/>
    <w:link w:val="a7"/>
    <w:uiPriority w:val="99"/>
    <w:semiHidden/>
    <w:unhideWhenUsed/>
    <w:rsid w:val="007A0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A0C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450F2-BDD6-447C-A9E5-70FC4A5EC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2015-06-03T01:24:00Z</dcterms:created>
  <dcterms:modified xsi:type="dcterms:W3CDTF">2015-06-04T01:19:00Z</dcterms:modified>
</cp:coreProperties>
</file>