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48" w:rsidRDefault="00802D48" w:rsidP="00802D48">
      <w:pPr>
        <w:pStyle w:val="a3"/>
        <w:jc w:val="center"/>
      </w:pPr>
      <w:r>
        <w:rPr>
          <w:rStyle w:val="a4"/>
          <w:color w:val="000000"/>
          <w:sz w:val="48"/>
          <w:szCs w:val="48"/>
        </w:rPr>
        <w:t>Способ получения выписки из ЕГРН для граждан и организаций</w:t>
      </w:r>
    </w:p>
    <w:p w:rsidR="00802D48" w:rsidRDefault="00802D48" w:rsidP="00802D48">
      <w:pPr>
        <w:pStyle w:val="a3"/>
      </w:pPr>
      <w:r>
        <w:rPr>
          <w:rStyle w:val="a4"/>
        </w:rPr>
        <w:t> </w:t>
      </w:r>
    </w:p>
    <w:p w:rsidR="00802D48" w:rsidRDefault="00802D48" w:rsidP="00802D48">
      <w:pPr>
        <w:pStyle w:val="a3"/>
      </w:pPr>
      <w:r>
        <w:rPr>
          <w:color w:val="000000"/>
          <w:sz w:val="36"/>
          <w:szCs w:val="36"/>
        </w:rPr>
        <w:t xml:space="preserve">С начала 2017 года </w:t>
      </w:r>
      <w:proofErr w:type="spellStart"/>
      <w:r>
        <w:rPr>
          <w:color w:val="000000"/>
          <w:sz w:val="36"/>
          <w:szCs w:val="36"/>
        </w:rPr>
        <w:t>Росреестр</w:t>
      </w:r>
      <w:proofErr w:type="spellEnd"/>
      <w:r>
        <w:rPr>
          <w:color w:val="000000"/>
          <w:sz w:val="36"/>
          <w:szCs w:val="36"/>
        </w:rPr>
        <w:t xml:space="preserve"> вместо выписок из Единого государственного реестра прав на недвижимое имущество и сделок с ним (ЕГРП) и государственного кадастра недвижимости (ГКН) предоставляет выписки из Единого государственного реестра недвижимости (ЕГРН). </w:t>
      </w:r>
    </w:p>
    <w:p w:rsidR="00802D48" w:rsidRDefault="00802D48" w:rsidP="00802D48">
      <w:pPr>
        <w:pStyle w:val="a3"/>
      </w:pPr>
      <w:r>
        <w:rPr>
          <w:color w:val="000000"/>
          <w:sz w:val="36"/>
          <w:szCs w:val="36"/>
        </w:rPr>
        <w:t>ЕГРН содержит сведения об учтенном в соответствии с законом недвижимом имуществе, о зарегистрированных правах на такое недвижимое имущество, основаниях их возникновения, правообладателях, а также иные сведения. Таким образом, выписка из ЕГРН содержит элементы выписки из ЕГРП и из ГКН.</w:t>
      </w:r>
    </w:p>
    <w:p w:rsidR="00802D48" w:rsidRDefault="00802D48" w:rsidP="00802D48">
      <w:pPr>
        <w:pStyle w:val="a3"/>
      </w:pPr>
      <w:r>
        <w:rPr>
          <w:color w:val="000000"/>
          <w:sz w:val="36"/>
          <w:szCs w:val="36"/>
        </w:rPr>
        <w:t xml:space="preserve">Сведения из ЕГРН, за исключением тех, доступ к которым ограничен законом, предоставляются </w:t>
      </w:r>
      <w:proofErr w:type="spellStart"/>
      <w:r>
        <w:rPr>
          <w:color w:val="000000"/>
          <w:sz w:val="36"/>
          <w:szCs w:val="36"/>
        </w:rPr>
        <w:t>Росреестром</w:t>
      </w:r>
      <w:proofErr w:type="spellEnd"/>
      <w:r>
        <w:rPr>
          <w:color w:val="000000"/>
          <w:sz w:val="36"/>
          <w:szCs w:val="36"/>
        </w:rPr>
        <w:t xml:space="preserve"> по запросам любых лиц. </w:t>
      </w:r>
      <w:proofErr w:type="gramStart"/>
      <w:r>
        <w:rPr>
          <w:color w:val="000000"/>
          <w:sz w:val="36"/>
          <w:szCs w:val="36"/>
        </w:rPr>
        <w:t>Запрос может быть направлен в ведомство следующими способами:</w:t>
      </w:r>
      <w:r>
        <w:br/>
      </w:r>
      <w:r>
        <w:rPr>
          <w:color w:val="000000"/>
          <w:sz w:val="36"/>
          <w:szCs w:val="36"/>
        </w:rPr>
        <w:t xml:space="preserve">• в виде бумажного документа при личном обращении в </w:t>
      </w:r>
      <w:proofErr w:type="spellStart"/>
      <w:r>
        <w:rPr>
          <w:color w:val="000000"/>
          <w:sz w:val="36"/>
          <w:szCs w:val="36"/>
        </w:rPr>
        <w:t>Росреестр</w:t>
      </w:r>
      <w:proofErr w:type="spellEnd"/>
      <w:r>
        <w:rPr>
          <w:color w:val="000000"/>
          <w:sz w:val="36"/>
          <w:szCs w:val="36"/>
        </w:rPr>
        <w:t>;</w:t>
      </w:r>
      <w:r>
        <w:br/>
      </w:r>
      <w:r>
        <w:rPr>
          <w:color w:val="000000"/>
          <w:sz w:val="36"/>
          <w:szCs w:val="36"/>
        </w:rPr>
        <w:t>• в виде бумажного документа при личном обращении в МФЦ;</w:t>
      </w:r>
      <w:r>
        <w:br/>
      </w:r>
      <w:r>
        <w:rPr>
          <w:color w:val="000000"/>
          <w:sz w:val="36"/>
          <w:szCs w:val="36"/>
        </w:rPr>
        <w:t>• в виде бумажного документа путем его отправки по почте;</w:t>
      </w:r>
      <w:r>
        <w:br/>
      </w:r>
      <w:r>
        <w:rPr>
          <w:color w:val="000000"/>
          <w:sz w:val="36"/>
          <w:szCs w:val="36"/>
        </w:rPr>
        <w:t xml:space="preserve">• в электронной форме путем заполнения формы запроса, размещенной на сайте </w:t>
      </w:r>
      <w:proofErr w:type="spellStart"/>
      <w:r>
        <w:rPr>
          <w:color w:val="000000"/>
          <w:sz w:val="36"/>
          <w:szCs w:val="36"/>
        </w:rPr>
        <w:t>Росреестра</w:t>
      </w:r>
      <w:proofErr w:type="spellEnd"/>
      <w:r>
        <w:rPr>
          <w:color w:val="000000"/>
          <w:sz w:val="36"/>
          <w:szCs w:val="36"/>
        </w:rPr>
        <w:t xml:space="preserve"> и едином портале государственных услуг;</w:t>
      </w:r>
      <w:proofErr w:type="gramEnd"/>
      <w:r>
        <w:br/>
      </w:r>
      <w:r>
        <w:rPr>
          <w:color w:val="000000"/>
          <w:sz w:val="36"/>
          <w:szCs w:val="36"/>
        </w:rPr>
        <w:t xml:space="preserve">• в электронной форме посредством отправки электронного документа с использованием </w:t>
      </w:r>
      <w:proofErr w:type="spellStart"/>
      <w:r>
        <w:rPr>
          <w:color w:val="000000"/>
          <w:sz w:val="36"/>
          <w:szCs w:val="36"/>
        </w:rPr>
        <w:t>веб-сервисов</w:t>
      </w:r>
      <w:proofErr w:type="spellEnd"/>
      <w:r>
        <w:rPr>
          <w:color w:val="000000"/>
          <w:sz w:val="36"/>
          <w:szCs w:val="36"/>
        </w:rPr>
        <w:t>.</w:t>
      </w:r>
    </w:p>
    <w:p w:rsidR="00802D48" w:rsidRDefault="00802D48" w:rsidP="00802D48">
      <w:pPr>
        <w:pStyle w:val="a3"/>
      </w:pPr>
      <w:r>
        <w:rPr>
          <w:color w:val="000000"/>
          <w:sz w:val="36"/>
          <w:szCs w:val="36"/>
        </w:rPr>
        <w:t xml:space="preserve">Страховые и кредитные организации запрашивают и получают в </w:t>
      </w:r>
      <w:proofErr w:type="spellStart"/>
      <w:r>
        <w:rPr>
          <w:color w:val="000000"/>
          <w:sz w:val="36"/>
          <w:szCs w:val="36"/>
        </w:rPr>
        <w:t>Росреестре</w:t>
      </w:r>
      <w:proofErr w:type="spellEnd"/>
      <w:r>
        <w:rPr>
          <w:color w:val="000000"/>
          <w:sz w:val="36"/>
          <w:szCs w:val="36"/>
        </w:rPr>
        <w:t xml:space="preserve"> сведения, содержащиеся в ЕГРН, только в электронной форме.</w:t>
      </w:r>
      <w:r>
        <w:br/>
      </w:r>
      <w:r>
        <w:rPr>
          <w:color w:val="000000"/>
          <w:sz w:val="36"/>
          <w:szCs w:val="36"/>
        </w:rPr>
        <w:lastRenderedPageBreak/>
        <w:t xml:space="preserve">При личном обращении предъявляется паспорт. Также </w:t>
      </w:r>
      <w:proofErr w:type="gramStart"/>
      <w:r>
        <w:rPr>
          <w:color w:val="000000"/>
          <w:sz w:val="36"/>
          <w:szCs w:val="36"/>
        </w:rPr>
        <w:t>предоставляется документ</w:t>
      </w:r>
      <w:proofErr w:type="gramEnd"/>
      <w:r>
        <w:rPr>
          <w:color w:val="000000"/>
          <w:sz w:val="36"/>
          <w:szCs w:val="36"/>
        </w:rPr>
        <w:t>, подтверждающий внесение платы за выдачу выписки (квитанция, платежное поручение). Размер платы для физического лица колеблется от 300 до 1500 рублей (за выписку в бумажном виде) и от 150 до 700 рублей (в форме электронного документа) в зависимости от сведений, которые запрашиваются.</w:t>
      </w:r>
    </w:p>
    <w:p w:rsidR="00802D48" w:rsidRDefault="00802D48" w:rsidP="00802D48">
      <w:pPr>
        <w:pStyle w:val="a3"/>
      </w:pPr>
      <w:r>
        <w:rPr>
          <w:color w:val="000000"/>
          <w:sz w:val="36"/>
          <w:szCs w:val="36"/>
        </w:rPr>
        <w:t xml:space="preserve">Если запрос подается в бумажном виде при личном обращении (и в </w:t>
      </w:r>
      <w:proofErr w:type="spellStart"/>
      <w:r>
        <w:rPr>
          <w:color w:val="000000"/>
          <w:sz w:val="36"/>
          <w:szCs w:val="36"/>
        </w:rPr>
        <w:t>Росреестр</w:t>
      </w:r>
      <w:proofErr w:type="spellEnd"/>
      <w:r>
        <w:rPr>
          <w:color w:val="000000"/>
          <w:sz w:val="36"/>
          <w:szCs w:val="36"/>
        </w:rPr>
        <w:t xml:space="preserve">, и в МФЦ) заявителю выдадут уникальный идентификатор начисления для оплаты. В момент направления запроса в электронной форме </w:t>
      </w:r>
      <w:proofErr w:type="spellStart"/>
      <w:r>
        <w:rPr>
          <w:color w:val="000000"/>
          <w:sz w:val="36"/>
          <w:szCs w:val="36"/>
        </w:rPr>
        <w:t>Росреестр</w:t>
      </w:r>
      <w:proofErr w:type="spellEnd"/>
      <w:r>
        <w:rPr>
          <w:color w:val="000000"/>
          <w:sz w:val="36"/>
          <w:szCs w:val="36"/>
        </w:rPr>
        <w:t xml:space="preserve"> сообщает заявителю идентификатор способами, указанными в запросе. Если оплата вносится после подачи запроса, днем поступления запроса в </w:t>
      </w:r>
      <w:proofErr w:type="spellStart"/>
      <w:r>
        <w:rPr>
          <w:color w:val="000000"/>
          <w:sz w:val="36"/>
          <w:szCs w:val="36"/>
        </w:rPr>
        <w:t>Росреестр</w:t>
      </w:r>
      <w:proofErr w:type="spellEnd"/>
      <w:r>
        <w:rPr>
          <w:color w:val="000000"/>
          <w:sz w:val="36"/>
          <w:szCs w:val="36"/>
        </w:rPr>
        <w:t xml:space="preserve"> считается день, следующий за днем получения сведений об оплате.</w:t>
      </w:r>
    </w:p>
    <w:p w:rsidR="00802D48" w:rsidRDefault="00802D48" w:rsidP="00802D48">
      <w:pPr>
        <w:pStyle w:val="a3"/>
      </w:pPr>
      <w:r>
        <w:rPr>
          <w:color w:val="000000"/>
          <w:sz w:val="36"/>
          <w:szCs w:val="36"/>
        </w:rPr>
        <w:t xml:space="preserve">Выписка из ЕГРН о кадастровой стоимости объекта недвижимости предоставляется бесплатно по запросам любых лиц. </w:t>
      </w:r>
      <w:r>
        <w:br/>
      </w:r>
      <w:r>
        <w:rPr>
          <w:color w:val="000000"/>
          <w:sz w:val="36"/>
          <w:szCs w:val="36"/>
        </w:rPr>
        <w:t xml:space="preserve">На основании одного запроса о предоставлении сведений предоставляется один документ, в виде которого предоставляются сведения, содержащиеся в ЕГРН. По общему правилу срок предоставления сведений - не более трех рабочих дней со дня поступления в </w:t>
      </w:r>
      <w:proofErr w:type="spellStart"/>
      <w:r>
        <w:rPr>
          <w:color w:val="000000"/>
          <w:sz w:val="36"/>
          <w:szCs w:val="36"/>
        </w:rPr>
        <w:t>Росреестр</w:t>
      </w:r>
      <w:proofErr w:type="spellEnd"/>
      <w:r>
        <w:rPr>
          <w:color w:val="000000"/>
          <w:sz w:val="36"/>
          <w:szCs w:val="36"/>
        </w:rPr>
        <w:t xml:space="preserve"> запроса. </w:t>
      </w:r>
    </w:p>
    <w:p w:rsidR="00802D48" w:rsidRDefault="00802D48" w:rsidP="00802D48">
      <w:pPr>
        <w:pStyle w:val="a3"/>
      </w:pPr>
      <w:r>
        <w:rPr>
          <w:color w:val="000000"/>
          <w:sz w:val="36"/>
          <w:szCs w:val="36"/>
        </w:rPr>
        <w:t xml:space="preserve">Сведения, содержащиеся в ЕГРН и предоставленные на основании запроса о предоставлении сведений, независимо от способа их предоставления являются актуальными (действительными) на момент выдачи </w:t>
      </w:r>
      <w:proofErr w:type="spellStart"/>
      <w:r>
        <w:rPr>
          <w:color w:val="000000"/>
          <w:sz w:val="36"/>
          <w:szCs w:val="36"/>
        </w:rPr>
        <w:t>Росреестром</w:t>
      </w:r>
      <w:proofErr w:type="spellEnd"/>
      <w:r>
        <w:rPr>
          <w:color w:val="000000"/>
          <w:sz w:val="36"/>
          <w:szCs w:val="36"/>
        </w:rPr>
        <w:t xml:space="preserve"> или МФЦ сведений, содержащихся в ЕГРН.</w:t>
      </w:r>
    </w:p>
    <w:p w:rsidR="00802D48" w:rsidRDefault="00802D48" w:rsidP="00802D48">
      <w:pPr>
        <w:pStyle w:val="a3"/>
      </w:pPr>
      <w:r>
        <w:t> </w:t>
      </w:r>
    </w:p>
    <w:p w:rsidR="003C3E3E" w:rsidRDefault="00802D48" w:rsidP="00802D48">
      <w:pPr>
        <w:pStyle w:val="a3"/>
      </w:pPr>
      <w:r>
        <w:rPr>
          <w:rStyle w:val="a5"/>
          <w:color w:val="000080"/>
          <w:sz w:val="36"/>
          <w:szCs w:val="36"/>
        </w:rPr>
        <w:t>По информации филиала Федеральной кадастровой палаты по Иркутской области</w:t>
      </w:r>
    </w:p>
    <w:sectPr w:rsidR="003C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D48"/>
    <w:rsid w:val="003C3E3E"/>
    <w:rsid w:val="0080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2D48"/>
    <w:rPr>
      <w:b/>
      <w:bCs/>
    </w:rPr>
  </w:style>
  <w:style w:type="character" w:styleId="a5">
    <w:name w:val="Emphasis"/>
    <w:basedOn w:val="a0"/>
    <w:uiPriority w:val="20"/>
    <w:qFormat/>
    <w:rsid w:val="00802D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Company>Главтехцентр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2017-08-15T05:04:00Z</dcterms:created>
  <dcterms:modified xsi:type="dcterms:W3CDTF">2017-08-15T05:05:00Z</dcterms:modified>
</cp:coreProperties>
</file>