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3A" w:rsidRPr="002F658D" w:rsidRDefault="004B78F8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ИРКУТСКАЯ ОБЛАСТЬ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БАЛАГАНСКИЙ РАЙОН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АДМИНИСТРАЦИЯ</w:t>
      </w:r>
    </w:p>
    <w:p w:rsidR="006F503A" w:rsidRPr="002F658D" w:rsidRDefault="006F503A" w:rsidP="006F503A">
      <w:pPr>
        <w:pStyle w:val="ab"/>
        <w:jc w:val="center"/>
        <w:rPr>
          <w:rFonts w:ascii="Arial" w:hAnsi="Arial" w:cs="Arial"/>
          <w:sz w:val="24"/>
          <w:szCs w:val="24"/>
        </w:rPr>
      </w:pPr>
      <w:r w:rsidRPr="002F658D">
        <w:rPr>
          <w:rFonts w:ascii="Arial" w:hAnsi="Arial" w:cs="Arial"/>
          <w:b/>
          <w:sz w:val="32"/>
          <w:szCs w:val="32"/>
        </w:rPr>
        <w:t>ПОСТАНОВЛЕН</w:t>
      </w:r>
      <w:r w:rsidRPr="00E33442">
        <w:rPr>
          <w:rFonts w:ascii="Arial" w:hAnsi="Arial" w:cs="Arial"/>
          <w:b/>
          <w:sz w:val="32"/>
          <w:szCs w:val="32"/>
        </w:rPr>
        <w:t>ИЕ</w:t>
      </w:r>
    </w:p>
    <w:p w:rsidR="00EB7D21" w:rsidRPr="00E03D47" w:rsidRDefault="00EB7D21" w:rsidP="00EE6CE4">
      <w:pPr>
        <w:pStyle w:val="a3"/>
        <w:rPr>
          <w:rFonts w:ascii="Arial" w:hAnsi="Arial" w:cs="Arial"/>
          <w:sz w:val="32"/>
          <w:szCs w:val="32"/>
        </w:rPr>
      </w:pPr>
    </w:p>
    <w:p w:rsidR="00EE6CE4" w:rsidRPr="00E03D47" w:rsidRDefault="00EE6CE4" w:rsidP="00EE6CE4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E6CE4" w:rsidRDefault="00EE6CE4" w:rsidP="00EE6CE4">
      <w:pPr>
        <w:pStyle w:val="a3"/>
        <w:tabs>
          <w:tab w:val="center" w:pos="4677"/>
          <w:tab w:val="left" w:pos="8520"/>
        </w:tabs>
        <w:spacing w:line="360" w:lineRule="auto"/>
        <w:jc w:val="left"/>
        <w:rPr>
          <w:rFonts w:ascii="Arial" w:hAnsi="Arial" w:cs="Arial"/>
          <w:sz w:val="32"/>
          <w:szCs w:val="32"/>
        </w:rPr>
      </w:pPr>
    </w:p>
    <w:p w:rsidR="00EE6CE4" w:rsidRPr="00E03D47" w:rsidRDefault="00EE6CE4" w:rsidP="00993334">
      <w:pPr>
        <w:pStyle w:val="ConsPlusNormal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03D47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BD422C" w:rsidRPr="00E03D47">
        <w:rPr>
          <w:rFonts w:ascii="Arial" w:hAnsi="Arial" w:cs="Arial"/>
          <w:b/>
          <w:sz w:val="32"/>
          <w:szCs w:val="32"/>
        </w:rPr>
        <w:t>ОБ ОЦЕНКЕ КОРРУПЦИОННЫХ РИСКОВ</w:t>
      </w:r>
      <w:r w:rsidR="00993334" w:rsidRPr="00E03D47">
        <w:rPr>
          <w:rFonts w:ascii="Arial" w:hAnsi="Arial" w:cs="Arial"/>
          <w:b/>
          <w:sz w:val="32"/>
          <w:szCs w:val="32"/>
        </w:rPr>
        <w:t>,</w:t>
      </w:r>
      <w:r w:rsidR="00BD422C" w:rsidRPr="00E03D47">
        <w:rPr>
          <w:rFonts w:ascii="Arial" w:hAnsi="Arial" w:cs="Arial"/>
          <w:b/>
          <w:sz w:val="32"/>
          <w:szCs w:val="32"/>
        </w:rPr>
        <w:t xml:space="preserve"> </w:t>
      </w:r>
      <w:r w:rsidR="00993334" w:rsidRPr="00E03D47">
        <w:rPr>
          <w:rFonts w:ascii="Arial" w:hAnsi="Arial" w:cs="Arial"/>
          <w:b/>
          <w:sz w:val="32"/>
          <w:szCs w:val="32"/>
        </w:rPr>
        <w:t xml:space="preserve">ВОЗНИКАЮЩИХ ПРИ РЕАЛИЗАЦИИ АДМИНИСТРАЦИЕЙ </w:t>
      </w:r>
      <w:r w:rsidR="006F503A">
        <w:rPr>
          <w:rFonts w:ascii="Arial" w:hAnsi="Arial" w:cs="Arial"/>
          <w:b/>
          <w:sz w:val="32"/>
          <w:szCs w:val="32"/>
        </w:rPr>
        <w:t xml:space="preserve">ЗАСЛАВСКОГО </w:t>
      </w:r>
      <w:r w:rsidR="00993334" w:rsidRPr="00E03D47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4D4253" w:rsidRPr="004D4253">
        <w:rPr>
          <w:rFonts w:ascii="Arial" w:hAnsi="Arial" w:cs="Arial"/>
          <w:b/>
          <w:sz w:val="32"/>
          <w:szCs w:val="32"/>
        </w:rPr>
        <w:t xml:space="preserve">И МУНИЦИПАЛЬНЫМИ СЛУЖАЩИМИ СТРУКТУРНЫХ ПОДРАЗДЕЛЕНИЙ АДМИНИСТРАЦИИ </w:t>
      </w:r>
      <w:r w:rsidR="006F503A">
        <w:rPr>
          <w:rFonts w:ascii="Arial" w:hAnsi="Arial" w:cs="Arial"/>
          <w:b/>
          <w:sz w:val="32"/>
          <w:szCs w:val="32"/>
        </w:rPr>
        <w:t xml:space="preserve">ЗАСЛАВСКОГО </w:t>
      </w:r>
      <w:r w:rsidR="004D4253" w:rsidRPr="004D4253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993334" w:rsidRPr="00E03D47">
        <w:rPr>
          <w:rFonts w:ascii="Arial" w:hAnsi="Arial" w:cs="Arial"/>
          <w:b/>
          <w:sz w:val="32"/>
          <w:szCs w:val="32"/>
        </w:rPr>
        <w:t>СВОИХ ФУНКЦИЙ</w:t>
      </w:r>
    </w:p>
    <w:p w:rsidR="00613319" w:rsidRDefault="00613319" w:rsidP="00EE6CE4">
      <w:pPr>
        <w:jc w:val="center"/>
        <w:rPr>
          <w:rFonts w:ascii="Arial" w:hAnsi="Arial" w:cs="Arial"/>
          <w:b/>
        </w:rPr>
      </w:pPr>
    </w:p>
    <w:p w:rsidR="00A658B8" w:rsidRPr="00EB7D21" w:rsidRDefault="00A658B8" w:rsidP="00EE6CE4">
      <w:pPr>
        <w:jc w:val="center"/>
        <w:rPr>
          <w:rFonts w:ascii="Arial" w:hAnsi="Arial" w:cs="Arial"/>
          <w:b/>
        </w:rPr>
      </w:pPr>
    </w:p>
    <w:p w:rsidR="00EE6CE4" w:rsidRDefault="00EE6CE4" w:rsidP="006F503A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В соответствии с Федеральным за</w:t>
      </w:r>
      <w:r w:rsidR="006B3E77" w:rsidRPr="00E03D47">
        <w:rPr>
          <w:rFonts w:ascii="Arial" w:hAnsi="Arial" w:cs="Arial"/>
        </w:rPr>
        <w:t>коном от 25 декабря 2008 года №</w:t>
      </w:r>
      <w:r w:rsidR="006F503A">
        <w:rPr>
          <w:rFonts w:ascii="Arial" w:hAnsi="Arial" w:cs="Arial"/>
        </w:rPr>
        <w:t xml:space="preserve"> </w:t>
      </w:r>
      <w:r w:rsidRPr="00E03D47">
        <w:rPr>
          <w:rFonts w:ascii="Arial" w:hAnsi="Arial" w:cs="Arial"/>
        </w:rPr>
        <w:t xml:space="preserve">273-ФЗ «О противодействии коррупции», </w:t>
      </w:r>
      <w:hyperlink r:id="rId7" w:history="1">
        <w:r w:rsidR="00BD422C" w:rsidRPr="00E03D47">
          <w:rPr>
            <w:rFonts w:ascii="Arial" w:hAnsi="Arial" w:cs="Arial"/>
          </w:rPr>
          <w:t xml:space="preserve">Законом Иркутской </w:t>
        </w:r>
        <w:r w:rsidR="006F503A">
          <w:rPr>
            <w:rFonts w:ascii="Arial" w:hAnsi="Arial" w:cs="Arial"/>
          </w:rPr>
          <w:t xml:space="preserve">области от 13.10.2010 г № </w:t>
        </w:r>
        <w:r w:rsidR="00105B23">
          <w:rPr>
            <w:rFonts w:ascii="Arial" w:hAnsi="Arial" w:cs="Arial"/>
          </w:rPr>
          <w:t>92-ОЗ «</w:t>
        </w:r>
        <w:r w:rsidR="00BD422C" w:rsidRPr="00E03D47">
          <w:rPr>
            <w:rFonts w:ascii="Arial" w:hAnsi="Arial" w:cs="Arial"/>
          </w:rPr>
          <w:t>О противодействии коррупции в Иркутской области</w:t>
        </w:r>
      </w:hyperlink>
      <w:r w:rsidR="00105B23">
        <w:rPr>
          <w:rFonts w:ascii="Arial" w:hAnsi="Arial" w:cs="Arial"/>
        </w:rPr>
        <w:t>»</w:t>
      </w:r>
      <w:r w:rsidR="00BD422C" w:rsidRPr="00E03D47">
        <w:rPr>
          <w:rFonts w:ascii="Arial" w:hAnsi="Arial" w:cs="Arial"/>
        </w:rPr>
        <w:t>,</w:t>
      </w:r>
      <w:r w:rsidRPr="00E03D47">
        <w:rPr>
          <w:rFonts w:ascii="Arial" w:hAnsi="Arial" w:cs="Arial"/>
        </w:rPr>
        <w:t xml:space="preserve"> </w:t>
      </w:r>
      <w:r w:rsidRPr="00EB7D21">
        <w:rPr>
          <w:rFonts w:ascii="Arial" w:hAnsi="Arial" w:cs="Arial"/>
        </w:rPr>
        <w:t xml:space="preserve">руководствуясь </w:t>
      </w:r>
      <w:r w:rsidR="006F503A">
        <w:rPr>
          <w:rFonts w:ascii="Arial" w:hAnsi="Arial" w:cs="Arial"/>
        </w:rPr>
        <w:t>Уставом</w:t>
      </w:r>
      <w:r w:rsidRPr="00E03D47">
        <w:rPr>
          <w:rFonts w:ascii="Arial" w:hAnsi="Arial" w:cs="Arial"/>
        </w:rPr>
        <w:t xml:space="preserve"> </w:t>
      </w:r>
      <w:r w:rsidR="006F503A">
        <w:rPr>
          <w:rFonts w:ascii="Arial" w:hAnsi="Arial" w:cs="Arial"/>
        </w:rPr>
        <w:t xml:space="preserve">Заславского </w:t>
      </w:r>
      <w:r w:rsidRPr="00E03D47">
        <w:rPr>
          <w:rFonts w:ascii="Arial" w:hAnsi="Arial" w:cs="Arial"/>
        </w:rPr>
        <w:t>муниципального образования</w:t>
      </w:r>
      <w:r w:rsidR="00BD422C" w:rsidRPr="00E03D47">
        <w:rPr>
          <w:rFonts w:ascii="Arial" w:hAnsi="Arial" w:cs="Arial"/>
        </w:rPr>
        <w:t>, а также в целях организации эффективной работы по противодействию коррупции, устранению порождающих ее причин и условий</w:t>
      </w:r>
      <w:r w:rsidR="00993334" w:rsidRPr="00E03D47">
        <w:rPr>
          <w:rFonts w:ascii="Arial" w:hAnsi="Arial" w:cs="Arial"/>
        </w:rPr>
        <w:t xml:space="preserve"> </w:t>
      </w:r>
      <w:r w:rsidR="00BD422C" w:rsidRPr="00E03D47">
        <w:rPr>
          <w:rFonts w:ascii="Arial" w:hAnsi="Arial" w:cs="Arial"/>
        </w:rPr>
        <w:t>администраци</w:t>
      </w:r>
      <w:r w:rsidR="00993334" w:rsidRPr="00E03D47">
        <w:rPr>
          <w:rFonts w:ascii="Arial" w:hAnsi="Arial" w:cs="Arial"/>
        </w:rPr>
        <w:t>я</w:t>
      </w:r>
      <w:r w:rsidR="00BD422C" w:rsidRPr="00E03D47">
        <w:rPr>
          <w:rFonts w:ascii="Arial" w:hAnsi="Arial" w:cs="Arial"/>
        </w:rPr>
        <w:t xml:space="preserve"> </w:t>
      </w:r>
      <w:r w:rsidR="006F503A">
        <w:rPr>
          <w:rFonts w:ascii="Arial" w:hAnsi="Arial" w:cs="Arial"/>
        </w:rPr>
        <w:t xml:space="preserve">Заславского </w:t>
      </w:r>
      <w:r w:rsidR="00BD422C" w:rsidRPr="00E03D47">
        <w:rPr>
          <w:rFonts w:ascii="Arial" w:hAnsi="Arial" w:cs="Arial"/>
        </w:rPr>
        <w:t xml:space="preserve">муниципального образования </w:t>
      </w:r>
    </w:p>
    <w:p w:rsidR="006F503A" w:rsidRPr="00E03D47" w:rsidRDefault="006F503A" w:rsidP="006F503A">
      <w:pPr>
        <w:pStyle w:val="ConsPlusNormal"/>
        <w:ind w:firstLine="709"/>
        <w:contextualSpacing/>
        <w:jc w:val="both"/>
        <w:rPr>
          <w:rFonts w:ascii="Arial" w:hAnsi="Arial" w:cs="Arial"/>
        </w:rPr>
      </w:pPr>
    </w:p>
    <w:p w:rsidR="00EE6CE4" w:rsidRPr="00E03D47" w:rsidRDefault="00EE6CE4" w:rsidP="00EE6CE4">
      <w:pPr>
        <w:jc w:val="center"/>
        <w:rPr>
          <w:rFonts w:ascii="Arial" w:hAnsi="Arial" w:cs="Arial"/>
          <w:b/>
          <w:sz w:val="30"/>
          <w:szCs w:val="30"/>
        </w:rPr>
      </w:pPr>
      <w:r w:rsidRPr="00E03D47">
        <w:rPr>
          <w:rFonts w:ascii="Arial" w:hAnsi="Arial" w:cs="Arial"/>
          <w:b/>
          <w:sz w:val="30"/>
          <w:szCs w:val="30"/>
        </w:rPr>
        <w:t>ПОСТАНОВЛЯЕТ:</w:t>
      </w:r>
    </w:p>
    <w:p w:rsidR="00EE6CE4" w:rsidRPr="00E03D47" w:rsidRDefault="00EE6CE4" w:rsidP="00EE6CE4">
      <w:pPr>
        <w:jc w:val="center"/>
        <w:rPr>
          <w:rFonts w:ascii="Arial" w:hAnsi="Arial" w:cs="Arial"/>
          <w:b/>
        </w:rPr>
      </w:pPr>
    </w:p>
    <w:p w:rsidR="00993334" w:rsidRPr="00E03D47" w:rsidRDefault="00613319" w:rsidP="00993334">
      <w:pPr>
        <w:ind w:firstLine="708"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1.</w:t>
      </w:r>
      <w:r w:rsidR="00993334" w:rsidRPr="00E03D47">
        <w:rPr>
          <w:rFonts w:ascii="Arial" w:hAnsi="Arial" w:cs="Arial"/>
        </w:rPr>
        <w:t xml:space="preserve">Утвердить Положение об оценке коррупционных рисков, возникающих при реализации администрацией </w:t>
      </w:r>
      <w:r w:rsidR="00BC1499">
        <w:rPr>
          <w:rFonts w:ascii="Arial" w:hAnsi="Arial" w:cs="Arial"/>
        </w:rPr>
        <w:t xml:space="preserve">Заславского </w:t>
      </w:r>
      <w:r w:rsidR="00993334" w:rsidRPr="00E03D47">
        <w:rPr>
          <w:rFonts w:ascii="Arial" w:hAnsi="Arial" w:cs="Arial"/>
        </w:rPr>
        <w:t xml:space="preserve">муниципального образования </w:t>
      </w:r>
      <w:r w:rsidR="004D4253" w:rsidRPr="00E5711E">
        <w:rPr>
          <w:rFonts w:ascii="Arial" w:hAnsi="Arial" w:cs="Arial"/>
        </w:rPr>
        <w:t>и муниципальными служащими структурных подразделений администра</w:t>
      </w:r>
      <w:r w:rsidR="004D4253">
        <w:rPr>
          <w:rFonts w:ascii="Arial" w:hAnsi="Arial" w:cs="Arial"/>
        </w:rPr>
        <w:t xml:space="preserve">ции </w:t>
      </w:r>
      <w:r w:rsidR="00BC1499">
        <w:rPr>
          <w:rFonts w:ascii="Arial" w:hAnsi="Arial" w:cs="Arial"/>
        </w:rPr>
        <w:t xml:space="preserve">Заславского </w:t>
      </w:r>
      <w:r w:rsidR="004D4253">
        <w:rPr>
          <w:rFonts w:ascii="Arial" w:hAnsi="Arial" w:cs="Arial"/>
        </w:rPr>
        <w:t xml:space="preserve">муниципального образования </w:t>
      </w:r>
      <w:r w:rsidR="00993334" w:rsidRPr="00E03D47">
        <w:rPr>
          <w:rFonts w:ascii="Arial" w:hAnsi="Arial" w:cs="Arial"/>
        </w:rPr>
        <w:t>своих функций, согласно приложению 1 к настоящему постановлению.</w:t>
      </w:r>
    </w:p>
    <w:p w:rsidR="00993334" w:rsidRPr="00E03D47" w:rsidRDefault="00993334" w:rsidP="00993334">
      <w:pPr>
        <w:ind w:firstLine="708"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2.Настоящее постановление опубликовать в газете «</w:t>
      </w:r>
      <w:r w:rsidR="00BC1499">
        <w:rPr>
          <w:rFonts w:ascii="Arial" w:hAnsi="Arial" w:cs="Arial"/>
        </w:rPr>
        <w:t>Вестник Заславска</w:t>
      </w:r>
      <w:r w:rsidRPr="00E03D47">
        <w:rPr>
          <w:rFonts w:ascii="Arial" w:hAnsi="Arial" w:cs="Arial"/>
        </w:rPr>
        <w:t>» и на официальном сайте администрации</w:t>
      </w:r>
      <w:r w:rsidR="00BC1499">
        <w:rPr>
          <w:rFonts w:ascii="Arial" w:hAnsi="Arial" w:cs="Arial"/>
        </w:rPr>
        <w:t xml:space="preserve"> </w:t>
      </w:r>
      <w:r w:rsidR="00BC1499">
        <w:rPr>
          <w:rFonts w:ascii="Arial" w:hAnsi="Arial" w:cs="Arial"/>
        </w:rPr>
        <w:t>Заславского муниципального образования</w:t>
      </w:r>
      <w:r w:rsidRPr="00E03D47">
        <w:rPr>
          <w:rFonts w:ascii="Arial" w:hAnsi="Arial" w:cs="Arial"/>
        </w:rPr>
        <w:t>.</w:t>
      </w:r>
    </w:p>
    <w:p w:rsidR="00993334" w:rsidRPr="00E03D47" w:rsidRDefault="00993334" w:rsidP="00993334">
      <w:pPr>
        <w:ind w:firstLine="708"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3.Контроль за исполнением настоящего постановления оставляю за собой.</w:t>
      </w:r>
    </w:p>
    <w:p w:rsidR="00993334" w:rsidRPr="00E03D47" w:rsidRDefault="00993334" w:rsidP="00993334">
      <w:pPr>
        <w:ind w:firstLine="708"/>
        <w:jc w:val="both"/>
        <w:rPr>
          <w:rFonts w:ascii="Arial" w:hAnsi="Arial" w:cs="Arial"/>
        </w:rPr>
      </w:pPr>
      <w:r w:rsidRPr="00E03D47">
        <w:rPr>
          <w:rFonts w:ascii="Arial" w:hAnsi="Arial" w:cs="Arial"/>
        </w:rPr>
        <w:t>4.Настоящее постановление вступает в силу со дня опубликования.</w:t>
      </w:r>
    </w:p>
    <w:p w:rsidR="00EE6CE4" w:rsidRPr="00E03D47" w:rsidRDefault="00EE6CE4" w:rsidP="00EE6CE4">
      <w:pPr>
        <w:tabs>
          <w:tab w:val="left" w:pos="7785"/>
        </w:tabs>
        <w:rPr>
          <w:rFonts w:ascii="Arial" w:hAnsi="Arial" w:cs="Arial"/>
        </w:rPr>
      </w:pPr>
    </w:p>
    <w:p w:rsidR="00993334" w:rsidRPr="00E03D47" w:rsidRDefault="00993334" w:rsidP="00EE6CE4">
      <w:pPr>
        <w:tabs>
          <w:tab w:val="left" w:pos="7785"/>
        </w:tabs>
        <w:rPr>
          <w:rFonts w:ascii="Arial" w:hAnsi="Arial" w:cs="Arial"/>
        </w:rPr>
      </w:pPr>
    </w:p>
    <w:p w:rsidR="00BC1499" w:rsidRDefault="00BC1499" w:rsidP="00BC1499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2F658D">
        <w:rPr>
          <w:rFonts w:ascii="Arial" w:hAnsi="Arial" w:cs="Arial"/>
          <w:sz w:val="24"/>
          <w:szCs w:val="24"/>
        </w:rPr>
        <w:t>Заславск</w:t>
      </w:r>
      <w:r>
        <w:rPr>
          <w:rFonts w:ascii="Arial" w:hAnsi="Arial" w:cs="Arial"/>
          <w:sz w:val="24"/>
          <w:szCs w:val="24"/>
        </w:rPr>
        <w:t>ого муниципального образования:</w:t>
      </w:r>
    </w:p>
    <w:p w:rsidR="00BC1499" w:rsidRDefault="00BC1499" w:rsidP="00BC1499">
      <w:pPr>
        <w:pStyle w:val="ab"/>
        <w:rPr>
          <w:rFonts w:ascii="Arial" w:hAnsi="Arial" w:cs="Arial"/>
          <w:sz w:val="24"/>
          <w:szCs w:val="24"/>
        </w:rPr>
      </w:pPr>
      <w:r w:rsidRPr="002F658D">
        <w:rPr>
          <w:rFonts w:ascii="Arial" w:hAnsi="Arial" w:cs="Arial"/>
          <w:sz w:val="24"/>
          <w:szCs w:val="24"/>
        </w:rPr>
        <w:t>Е.М. Покладок</w:t>
      </w:r>
    </w:p>
    <w:p w:rsidR="00BC1499" w:rsidRDefault="00BC1499" w:rsidP="00BC1499">
      <w:pPr>
        <w:pStyle w:val="ab"/>
        <w:rPr>
          <w:rFonts w:ascii="Arial" w:hAnsi="Arial" w:cs="Arial"/>
          <w:sz w:val="24"/>
          <w:szCs w:val="24"/>
        </w:rPr>
      </w:pPr>
    </w:p>
    <w:p w:rsidR="001D6A18" w:rsidRPr="001D6A18" w:rsidRDefault="001D6A18" w:rsidP="001D6A18">
      <w:pPr>
        <w:jc w:val="right"/>
        <w:rPr>
          <w:rFonts w:ascii="Arial" w:hAnsi="Arial" w:cs="Arial"/>
          <w:bCs/>
        </w:rPr>
      </w:pPr>
      <w:r w:rsidRPr="001D6A18">
        <w:rPr>
          <w:rFonts w:ascii="Arial" w:hAnsi="Arial" w:cs="Arial"/>
          <w:bCs/>
        </w:rPr>
        <w:t>Приложение 1</w:t>
      </w:r>
    </w:p>
    <w:p w:rsidR="001D6A18" w:rsidRPr="001D6A18" w:rsidRDefault="001D6A18" w:rsidP="001D6A18">
      <w:pPr>
        <w:jc w:val="right"/>
        <w:rPr>
          <w:rFonts w:ascii="Arial" w:hAnsi="Arial" w:cs="Arial"/>
          <w:bCs/>
        </w:rPr>
      </w:pPr>
      <w:r w:rsidRPr="001D6A18">
        <w:rPr>
          <w:rFonts w:ascii="Arial" w:hAnsi="Arial" w:cs="Arial"/>
          <w:bCs/>
        </w:rPr>
        <w:t>к постановлению администрации</w:t>
      </w:r>
    </w:p>
    <w:p w:rsidR="001D6A18" w:rsidRPr="001D6A18" w:rsidRDefault="001D6A18" w:rsidP="001D6A18">
      <w:pPr>
        <w:jc w:val="right"/>
        <w:rPr>
          <w:rFonts w:ascii="Arial" w:hAnsi="Arial" w:cs="Arial"/>
          <w:bCs/>
        </w:rPr>
      </w:pPr>
      <w:r w:rsidRPr="001D6A18">
        <w:rPr>
          <w:rFonts w:ascii="Arial" w:hAnsi="Arial" w:cs="Arial"/>
          <w:bCs/>
        </w:rPr>
        <w:t>Заславского муниципального образования</w:t>
      </w:r>
    </w:p>
    <w:p w:rsidR="00613319" w:rsidRPr="00E03D47" w:rsidRDefault="001D6A18" w:rsidP="001D6A18">
      <w:pPr>
        <w:jc w:val="right"/>
        <w:rPr>
          <w:rFonts w:ascii="Arial" w:hAnsi="Arial" w:cs="Arial"/>
        </w:rPr>
      </w:pPr>
      <w:r w:rsidRPr="001D6A18">
        <w:rPr>
          <w:rFonts w:ascii="Arial" w:hAnsi="Arial" w:cs="Arial"/>
          <w:bCs/>
        </w:rPr>
        <w:t xml:space="preserve">от </w:t>
      </w:r>
      <w:proofErr w:type="gramStart"/>
      <w:r w:rsidR="00CE7384">
        <w:rPr>
          <w:rFonts w:ascii="Arial" w:hAnsi="Arial" w:cs="Arial"/>
          <w:bCs/>
        </w:rPr>
        <w:t>г</w:t>
      </w:r>
      <w:proofErr w:type="gramEnd"/>
      <w:r w:rsidR="00CE7384">
        <w:rPr>
          <w:rFonts w:ascii="Arial" w:hAnsi="Arial" w:cs="Arial"/>
          <w:bCs/>
        </w:rPr>
        <w:t xml:space="preserve">.№ </w:t>
      </w:r>
    </w:p>
    <w:p w:rsidR="00613319" w:rsidRPr="00F5092D" w:rsidRDefault="00B36EA2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F5092D">
        <w:rPr>
          <w:rFonts w:ascii="Arial" w:eastAsiaTheme="minorEastAsia" w:hAnsi="Arial" w:cs="Arial"/>
          <w:b/>
          <w:bCs/>
          <w:sz w:val="32"/>
          <w:szCs w:val="32"/>
        </w:rPr>
        <w:lastRenderedPageBreak/>
        <w:t>Положение</w:t>
      </w:r>
    </w:p>
    <w:p w:rsidR="00613319" w:rsidRPr="00F5092D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  <w:b/>
          <w:bCs/>
          <w:sz w:val="32"/>
          <w:szCs w:val="32"/>
        </w:rPr>
      </w:pPr>
      <w:r w:rsidRPr="00F5092D">
        <w:rPr>
          <w:rFonts w:ascii="Arial" w:eastAsiaTheme="minorEastAsia" w:hAnsi="Arial" w:cs="Arial"/>
          <w:b/>
          <w:bCs/>
          <w:sz w:val="32"/>
          <w:szCs w:val="32"/>
        </w:rPr>
        <w:t xml:space="preserve">об оценке коррупционных рисков, возникающих при реализации администрацией </w:t>
      </w:r>
      <w:r w:rsidR="00F5092D">
        <w:rPr>
          <w:rFonts w:ascii="Arial" w:eastAsiaTheme="minorEastAsia" w:hAnsi="Arial" w:cs="Arial"/>
          <w:b/>
          <w:bCs/>
          <w:sz w:val="32"/>
          <w:szCs w:val="32"/>
        </w:rPr>
        <w:t xml:space="preserve">Заславского </w:t>
      </w:r>
      <w:r w:rsidRPr="00F5092D">
        <w:rPr>
          <w:rFonts w:ascii="Arial" w:eastAsiaTheme="minorEastAsia" w:hAnsi="Arial" w:cs="Arial"/>
          <w:b/>
          <w:bCs/>
          <w:sz w:val="32"/>
          <w:szCs w:val="32"/>
        </w:rPr>
        <w:t xml:space="preserve">муниципального образования </w:t>
      </w:r>
      <w:r w:rsidR="004D4253" w:rsidRPr="00F5092D">
        <w:rPr>
          <w:rFonts w:ascii="Arial" w:eastAsiaTheme="minorEastAsia" w:hAnsi="Arial" w:cs="Arial"/>
          <w:b/>
          <w:bCs/>
          <w:sz w:val="32"/>
          <w:szCs w:val="32"/>
        </w:rPr>
        <w:t xml:space="preserve">и муниципальными служащими структурных подразделений администрации </w:t>
      </w:r>
      <w:r w:rsidR="00F5092D">
        <w:rPr>
          <w:rFonts w:ascii="Arial" w:eastAsiaTheme="minorEastAsia" w:hAnsi="Arial" w:cs="Arial"/>
          <w:b/>
          <w:bCs/>
          <w:sz w:val="32"/>
          <w:szCs w:val="32"/>
        </w:rPr>
        <w:t xml:space="preserve">Заславского </w:t>
      </w:r>
      <w:r w:rsidR="004D4253" w:rsidRPr="00F5092D">
        <w:rPr>
          <w:rFonts w:ascii="Arial" w:eastAsiaTheme="minorEastAsia" w:hAnsi="Arial" w:cs="Arial"/>
          <w:b/>
          <w:bCs/>
          <w:sz w:val="32"/>
          <w:szCs w:val="32"/>
        </w:rPr>
        <w:t xml:space="preserve">муниципального образования </w:t>
      </w:r>
      <w:r w:rsidRPr="00F5092D">
        <w:rPr>
          <w:rFonts w:ascii="Arial" w:eastAsiaTheme="minorEastAsia" w:hAnsi="Arial" w:cs="Arial"/>
          <w:b/>
          <w:bCs/>
          <w:sz w:val="32"/>
          <w:szCs w:val="32"/>
        </w:rPr>
        <w:t>своих функций</w:t>
      </w:r>
    </w:p>
    <w:p w:rsidR="00613319" w:rsidRPr="00443B8B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  <w:sz w:val="30"/>
          <w:szCs w:val="30"/>
        </w:rPr>
      </w:pP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I. Общие положения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</w:t>
      </w:r>
      <w:r w:rsidR="00613319" w:rsidRPr="00E03D47">
        <w:rPr>
          <w:rFonts w:ascii="Arial" w:eastAsiaTheme="minorEastAsia" w:hAnsi="Arial" w:cs="Arial"/>
        </w:rPr>
        <w:t xml:space="preserve"> Положение об оценке коррупционных рисков в администрации </w:t>
      </w:r>
      <w:r w:rsidR="00F5092D">
        <w:rPr>
          <w:rFonts w:ascii="Arial" w:eastAsiaTheme="minorEastAsia" w:hAnsi="Arial" w:cs="Arial"/>
        </w:rPr>
        <w:t xml:space="preserve">Заславского </w:t>
      </w:r>
      <w:r w:rsidR="00613319" w:rsidRPr="00E03D47">
        <w:rPr>
          <w:rFonts w:ascii="Arial" w:hAnsi="Arial" w:cs="Arial"/>
        </w:rPr>
        <w:t xml:space="preserve">муниципального образования </w:t>
      </w:r>
      <w:r w:rsidR="004D4253" w:rsidRPr="004D4253">
        <w:rPr>
          <w:rFonts w:ascii="Arial" w:hAnsi="Arial" w:cs="Arial"/>
        </w:rPr>
        <w:t xml:space="preserve">и муниципальными служащими структурных подразделений администрации </w:t>
      </w:r>
      <w:r w:rsidR="00F5092D">
        <w:rPr>
          <w:rFonts w:ascii="Arial" w:hAnsi="Arial" w:cs="Arial"/>
        </w:rPr>
        <w:t xml:space="preserve">Заславского </w:t>
      </w:r>
      <w:r w:rsidR="004D4253" w:rsidRPr="004D4253">
        <w:rPr>
          <w:rFonts w:ascii="Arial" w:hAnsi="Arial" w:cs="Arial"/>
        </w:rPr>
        <w:t xml:space="preserve">муниципального образования </w:t>
      </w:r>
      <w:r w:rsidR="00613319" w:rsidRPr="00E03D47">
        <w:rPr>
          <w:rFonts w:ascii="Arial" w:eastAsiaTheme="minorEastAsia" w:hAnsi="Arial" w:cs="Arial"/>
        </w:rPr>
        <w:t>(далее - администрация) разработано на основании</w:t>
      </w:r>
      <w:r w:rsidR="006A27B3" w:rsidRPr="00E03D47">
        <w:rPr>
          <w:rFonts w:ascii="Arial" w:hAnsi="Arial" w:cs="Arial"/>
        </w:rPr>
        <w:t xml:space="preserve"> Федерального закона</w:t>
      </w:r>
      <w:r w:rsidR="006B3E77" w:rsidRPr="00E03D47">
        <w:rPr>
          <w:rFonts w:ascii="Arial" w:hAnsi="Arial" w:cs="Arial"/>
        </w:rPr>
        <w:t xml:space="preserve"> от 25 декабря 2008 года №</w:t>
      </w:r>
      <w:r w:rsidR="00F5092D">
        <w:rPr>
          <w:rFonts w:ascii="Arial" w:hAnsi="Arial" w:cs="Arial"/>
        </w:rPr>
        <w:t xml:space="preserve"> </w:t>
      </w:r>
      <w:r w:rsidR="006A27B3" w:rsidRPr="00E03D47">
        <w:rPr>
          <w:rFonts w:ascii="Arial" w:hAnsi="Arial" w:cs="Arial"/>
        </w:rPr>
        <w:t>273-ФЗ «О противодействии коррупции»,</w:t>
      </w:r>
      <w:r w:rsidR="00613319" w:rsidRPr="00E03D47">
        <w:rPr>
          <w:rFonts w:ascii="Arial" w:eastAsiaTheme="minorEastAsia" w:hAnsi="Arial" w:cs="Arial"/>
        </w:rPr>
        <w:t xml:space="preserve"> Методических рекомендаций Министерства труда и социальной защиты Российской Федерации по проведению оценки коррупционных рисков, возникающих при реализации функций, и устанавливает порядок определения потенциально наиболее коррупционно опасных функций администрации; коррупциогенных должностей администрации; потенциальных коррупционных возможностей лиц, замещающих должности муниципальной службы в администрации (далее - муниципальных служащих) при выполнении коррупционно опасных функций; мер по минимизации (устранению) коррупционных рисков.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2. В целях реализации настоящего Положения используются следующие основные понятия: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карта коррупционных рисков - документ, устанавливающий</w:t>
      </w:r>
      <w:r w:rsidR="00367671">
        <w:rPr>
          <w:rFonts w:ascii="Arial" w:eastAsiaTheme="minorEastAsia" w:hAnsi="Arial" w:cs="Arial"/>
        </w:rPr>
        <w:t xml:space="preserve"> (приложение 2)</w:t>
      </w:r>
      <w:r w:rsidRPr="00E03D47">
        <w:rPr>
          <w:rFonts w:ascii="Arial" w:eastAsiaTheme="minorEastAsia" w:hAnsi="Arial" w:cs="Arial"/>
        </w:rPr>
        <w:t>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а) потенциально наиболее коррупционно опасные функции администрации;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б) перечень коррупциогенных должностей администрации;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в) потенциальные коррупционные возможности муниципальных служащих при выполнении коррупционно опасных функций;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г) меры по минимизации (устранению) коррупционных рисков;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коррупционные риски - это условия и обстоятельства, предоставляющие возможность для действий (бездействия) муниципальных служащих администрации с целью незаконного извлечения выгоды при выполнении своих должностных полномочий;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оценка коррупционных рисков - определение, выявление и установление значимости условий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получения, как для должностных лиц, так и для аффилированных лиц выгоды материального характера (имущество, услуги или льготы), а также иной (нематериальной) выгоды вопреки законным интересам общества и государства.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3. Оценка коррупционных рисков относится к числу основных инструментов </w:t>
      </w:r>
      <w:r w:rsidRPr="00E03D47">
        <w:rPr>
          <w:rFonts w:ascii="Arial" w:eastAsiaTheme="minorEastAsia" w:hAnsi="Arial" w:cs="Arial"/>
        </w:rPr>
        <w:lastRenderedPageBreak/>
        <w:t>предупреждения коррупционных правонарушений в администрации и позволяет решить задачи по обеспечению: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формирования обоснованного перечня должностей, замещение которых связано с коррупционными рисками.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II. Порядок и этапы оценки коррупционных рисков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</w:t>
      </w:r>
      <w:r w:rsidR="00613319" w:rsidRPr="00E03D47">
        <w:rPr>
          <w:rFonts w:ascii="Arial" w:eastAsiaTheme="minorEastAsia" w:hAnsi="Arial" w:cs="Arial"/>
        </w:rPr>
        <w:t xml:space="preserve">. Решение о проведении оценки коррупционных рисков принимается </w:t>
      </w:r>
      <w:r w:rsidR="006A27B3" w:rsidRPr="00E03D47">
        <w:rPr>
          <w:rFonts w:ascii="Arial" w:eastAsiaTheme="minorEastAsia" w:hAnsi="Arial" w:cs="Arial"/>
        </w:rPr>
        <w:t xml:space="preserve">мэром Балаганского района </w:t>
      </w:r>
      <w:r w:rsidR="00EB0925" w:rsidRPr="00E03D47">
        <w:rPr>
          <w:rFonts w:ascii="Arial" w:hAnsi="Arial" w:cs="Arial"/>
        </w:rPr>
        <w:t xml:space="preserve">и оформляется распоряжением администрации Балаганского района на основании решения рабочей группы, принятом в соответствии с Положением о рабочей группе, утвержденным распоряжением </w:t>
      </w:r>
      <w:r w:rsidR="00EB0925" w:rsidRPr="00C90DB4">
        <w:rPr>
          <w:rFonts w:ascii="Arial" w:hAnsi="Arial" w:cs="Arial"/>
        </w:rPr>
        <w:t>администрации Балаганского района</w:t>
      </w:r>
      <w:r w:rsidR="00EB0925" w:rsidRPr="00C90DB4">
        <w:rPr>
          <w:rFonts w:ascii="Arial" w:eastAsiaTheme="minorEastAsia" w:hAnsi="Arial" w:cs="Arial"/>
        </w:rPr>
        <w:t>.</w:t>
      </w:r>
      <w:r w:rsidR="00EB0925" w:rsidRPr="00E03D47">
        <w:rPr>
          <w:rFonts w:ascii="Arial" w:eastAsiaTheme="minorEastAsia" w:hAnsi="Arial" w:cs="Arial"/>
        </w:rPr>
        <w:t xml:space="preserve"> В распоряжении</w:t>
      </w:r>
      <w:r w:rsidR="00613319" w:rsidRPr="00E03D47">
        <w:rPr>
          <w:rFonts w:ascii="Arial" w:eastAsiaTheme="minorEastAsia" w:hAnsi="Arial" w:cs="Arial"/>
        </w:rPr>
        <w:t xml:space="preserve"> указываются сроки проведения оценки, назначаются лица, ответственные за проведение оценки коррупционных рисков, утверждается состав рабочей группы.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613319" w:rsidRPr="00E03D47">
        <w:rPr>
          <w:rFonts w:ascii="Arial" w:eastAsiaTheme="minorEastAsia" w:hAnsi="Arial" w:cs="Arial"/>
        </w:rPr>
        <w:t xml:space="preserve">. В состав рабочей группы по проведению оценки коррупционных рисков включаются представители профильных структурных подразделений администрации, </w:t>
      </w:r>
      <w:r w:rsidR="00C90DB4">
        <w:rPr>
          <w:rFonts w:ascii="Arial" w:eastAsiaTheme="minorEastAsia" w:hAnsi="Arial" w:cs="Arial"/>
        </w:rPr>
        <w:t>консультант по правовым вопросам администрации Балаганского района</w:t>
      </w:r>
      <w:r w:rsidR="00613319" w:rsidRPr="00E03D47">
        <w:rPr>
          <w:rFonts w:ascii="Arial" w:eastAsiaTheme="minorEastAsia" w:hAnsi="Arial" w:cs="Arial"/>
        </w:rPr>
        <w:t>, члены комиссии по соблюдению требований к служебному поведен</w:t>
      </w:r>
      <w:r w:rsidR="00EB0925" w:rsidRPr="00E03D47">
        <w:rPr>
          <w:rFonts w:ascii="Arial" w:eastAsiaTheme="minorEastAsia" w:hAnsi="Arial" w:cs="Arial"/>
        </w:rPr>
        <w:t>и</w:t>
      </w:r>
      <w:r w:rsidR="00613319" w:rsidRPr="00E03D47">
        <w:rPr>
          <w:rFonts w:ascii="Arial" w:eastAsiaTheme="minorEastAsia" w:hAnsi="Arial" w:cs="Arial"/>
        </w:rPr>
        <w:t xml:space="preserve">ю и урегулированию конфликта интересов, а также, по согласованию, представители органов </w:t>
      </w:r>
      <w:r w:rsidR="00EB0925" w:rsidRPr="00E03D47">
        <w:rPr>
          <w:rFonts w:ascii="Arial" w:eastAsiaTheme="minorEastAsia" w:hAnsi="Arial" w:cs="Arial"/>
        </w:rPr>
        <w:t>исполнительной власти Иркутской</w:t>
      </w:r>
      <w:r w:rsidR="00613319" w:rsidRPr="00E03D47">
        <w:rPr>
          <w:rFonts w:ascii="Arial" w:eastAsiaTheme="minorEastAsia" w:hAnsi="Arial" w:cs="Arial"/>
        </w:rPr>
        <w:t xml:space="preserve"> области.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К проведению оценки коррупционных рисков могут привлекаться внешние эксперты и представители правоохранительных органов, представители институтов гражданского общества.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</w:t>
      </w:r>
      <w:r w:rsidR="00613319" w:rsidRPr="00E03D47">
        <w:rPr>
          <w:rFonts w:ascii="Arial" w:eastAsiaTheme="minorEastAsia" w:hAnsi="Arial" w:cs="Arial"/>
        </w:rPr>
        <w:t xml:space="preserve">. Заседание рабочей группы проводится не реже одного раза в </w:t>
      </w:r>
      <w:r w:rsidR="00EB0925" w:rsidRPr="00E03D47">
        <w:rPr>
          <w:rFonts w:ascii="Arial" w:eastAsiaTheme="minorEastAsia" w:hAnsi="Arial" w:cs="Arial"/>
        </w:rPr>
        <w:t>год</w:t>
      </w:r>
      <w:r w:rsidR="00613319" w:rsidRPr="00E03D47">
        <w:rPr>
          <w:rFonts w:ascii="Arial" w:eastAsiaTheme="minorEastAsia" w:hAnsi="Arial" w:cs="Arial"/>
        </w:rPr>
        <w:t>, а также по мере необходимости. Целью таких заседаний является выявление необходимости проведения оценки коррупционных рисков, внесение изменений в карту коррупционных рисков, оценка эффективности реализуемых мер по минимизации выявленных коррупционных рисков и иные вопросы</w:t>
      </w:r>
      <w:r w:rsidR="00EB0925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 xml:space="preserve">по компетенции рабочей группы. Результаты работы рабочей группы представляются </w:t>
      </w:r>
      <w:r w:rsidR="00EB0925" w:rsidRPr="00E03D47">
        <w:rPr>
          <w:rFonts w:ascii="Arial" w:eastAsiaTheme="minorEastAsia" w:hAnsi="Arial" w:cs="Arial"/>
        </w:rPr>
        <w:t>мэру Балаганского района</w:t>
      </w:r>
      <w:r w:rsidR="00613319" w:rsidRPr="00E03D47">
        <w:rPr>
          <w:rFonts w:ascii="Arial" w:eastAsiaTheme="minorEastAsia" w:hAnsi="Arial" w:cs="Arial"/>
        </w:rPr>
        <w:t xml:space="preserve"> в виде докладов.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7</w:t>
      </w:r>
      <w:r w:rsidR="00613319" w:rsidRPr="00E03D47">
        <w:rPr>
          <w:rFonts w:ascii="Arial" w:eastAsiaTheme="minorEastAsia" w:hAnsi="Arial" w:cs="Arial"/>
        </w:rPr>
        <w:t>. Рабочая группа осуществляет следующие функции: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разработка и участие в реализации карты коррупционных рисков и мер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их минимизации;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координация деятельности структурных подразделений администрации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устранению причин коррупции и условий им способствующих, выявление проявлений фактов коррупции;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внесение предложений, направленных на реализацию мероприятий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устранению причин и условий, способствующих совершению коррупционных правонарушений;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выработка рекомендаций для практического использования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предотвращению и профилактике коррупционных правонарушений;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взаимодействие с представителями правоохранительных органов, институтов гражданского общества и СМИ по реализации мер, направленных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на предупреждение фактов коррупции и выявление коррупционных рисков;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планирование деятельности администрации по реализации мер</w:t>
      </w:r>
      <w:r w:rsidR="00961DF3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по противодействию коррупции;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7) внесение предложений по совершенствованию деятельности в сфере </w:t>
      </w:r>
      <w:r w:rsidRPr="00E03D47">
        <w:rPr>
          <w:rFonts w:ascii="Arial" w:eastAsiaTheme="minorEastAsia" w:hAnsi="Arial" w:cs="Arial"/>
        </w:rPr>
        <w:lastRenderedPageBreak/>
        <w:t>противодействия коррупции, а также участие в подготовке проектов локальных актов по вопросам, относящимся к компетенции рабочей группы;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8) участие в разработке форм и методов осуществления антикоррупционной деятельности и контроля их реализации.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8</w:t>
      </w:r>
      <w:r w:rsidR="00613319" w:rsidRPr="00E03D47">
        <w:rPr>
          <w:rFonts w:ascii="Arial" w:eastAsiaTheme="minorEastAsia" w:hAnsi="Arial" w:cs="Arial"/>
        </w:rPr>
        <w:t>. Определение перечня функций администрации, при реализации которых наиболее вероятно возникновение коррупции (далее - коррупционно 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9</w:t>
      </w:r>
      <w:r w:rsidR="00613319" w:rsidRPr="00E03D47">
        <w:rPr>
          <w:rFonts w:ascii="Arial" w:eastAsiaTheme="minorEastAsia" w:hAnsi="Arial" w:cs="Arial"/>
        </w:rPr>
        <w:t>. К коррупционно опасным функциям администрации относятся функции по муниципальному контролю, управлению муниципальным имуществом, оказанию муниципальных услуг, а также разрешительные, регистрационные функции.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Под функциями по муниципальному контролю понимается осуществление администрацией и (или) уполномоченными структурными подразделениями администрации полномочий органов местного </w:t>
      </w:r>
      <w:r w:rsidRPr="00C90DB4">
        <w:rPr>
          <w:rFonts w:ascii="Arial" w:eastAsiaTheme="minorEastAsia" w:hAnsi="Arial" w:cs="Arial"/>
        </w:rPr>
        <w:t>самоуправления муниципального района по контролю за исполнением органами местного самоуправления, их должностными лицами, юридическими лицами</w:t>
      </w:r>
      <w:r w:rsidR="00961DF3" w:rsidRPr="00C90DB4">
        <w:rPr>
          <w:rFonts w:ascii="Arial" w:eastAsiaTheme="minorEastAsia" w:hAnsi="Arial" w:cs="Arial"/>
        </w:rPr>
        <w:t xml:space="preserve"> </w:t>
      </w:r>
      <w:r w:rsidRPr="00C90DB4">
        <w:rPr>
          <w:rFonts w:ascii="Arial" w:eastAsiaTheme="minorEastAsia" w:hAnsi="Arial" w:cs="Arial"/>
        </w:rPr>
        <w:t>и гражданам</w:t>
      </w:r>
      <w:r w:rsidRPr="00E03D47">
        <w:rPr>
          <w:rFonts w:ascii="Arial" w:eastAsiaTheme="minorEastAsia" w:hAnsi="Arial" w:cs="Arial"/>
        </w:rPr>
        <w:t>и установленных Конституцией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имущества, в том числе переданного муниципальным унитарным предприятиям, муниципальным казенным предприятиям и учреждениям.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И</w:t>
      </w:r>
      <w:r w:rsidR="00605AC5" w:rsidRPr="00E03D47">
        <w:rPr>
          <w:rFonts w:ascii="Arial" w:eastAsiaTheme="minorEastAsia" w:hAnsi="Arial" w:cs="Arial"/>
        </w:rPr>
        <w:t>ркутской</w:t>
      </w:r>
      <w:r w:rsidRPr="00E03D47">
        <w:rPr>
          <w:rFonts w:ascii="Arial" w:eastAsiaTheme="minorEastAsia" w:hAnsi="Arial" w:cs="Arial"/>
        </w:rPr>
        <w:t xml:space="preserve"> области, муниципальными правовыми актами полномочий.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10</w:t>
      </w:r>
      <w:r w:rsidR="00613319" w:rsidRPr="00E03D47">
        <w:rPr>
          <w:rFonts w:ascii="Arial" w:eastAsiaTheme="minorEastAsia" w:hAnsi="Arial" w:cs="Arial"/>
        </w:rPr>
        <w:t>. Определение перечня коррупционно опасных функций осуществляется на основе анализа функций администрации, установленных в отношении органов местного самоуправления федеральными законами, законами И</w:t>
      </w:r>
      <w:r w:rsidR="00605AC5" w:rsidRPr="00E03D47">
        <w:rPr>
          <w:rFonts w:ascii="Arial" w:eastAsiaTheme="minorEastAsia" w:hAnsi="Arial" w:cs="Arial"/>
        </w:rPr>
        <w:t xml:space="preserve">ркутской </w:t>
      </w:r>
      <w:r w:rsidR="00613319" w:rsidRPr="00E03D47">
        <w:rPr>
          <w:rFonts w:ascii="Arial" w:eastAsiaTheme="minorEastAsia" w:hAnsi="Arial" w:cs="Arial"/>
        </w:rPr>
        <w:t>области,</w:t>
      </w:r>
      <w:r w:rsidR="00605AC5" w:rsidRPr="00E03D47">
        <w:rPr>
          <w:rFonts w:ascii="Arial" w:hAnsi="Arial" w:cs="Arial"/>
        </w:rPr>
        <w:t xml:space="preserve"> Уставом</w:t>
      </w:r>
      <w:r w:rsidR="00613319" w:rsidRPr="00E03D47">
        <w:rPr>
          <w:rFonts w:ascii="Arial" w:eastAsiaTheme="minorEastAsia" w:hAnsi="Arial" w:cs="Arial"/>
        </w:rPr>
        <w:t xml:space="preserve"> </w:t>
      </w:r>
      <w:r w:rsidR="00605AC5" w:rsidRPr="00E03D47">
        <w:rPr>
          <w:rFonts w:ascii="Arial" w:hAnsi="Arial" w:cs="Arial"/>
        </w:rPr>
        <w:t>муниципального образования Балаганский район</w:t>
      </w:r>
      <w:r w:rsidR="00613319" w:rsidRPr="00E03D47">
        <w:rPr>
          <w:rFonts w:ascii="Arial" w:eastAsiaTheme="minorEastAsia" w:hAnsi="Arial" w:cs="Arial"/>
        </w:rPr>
        <w:t>, положениями о структурных подразделениях администрации, иными муниципальными правовыми актами.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11</w:t>
      </w:r>
      <w:r w:rsidR="00613319" w:rsidRPr="00E03D47">
        <w:rPr>
          <w:rFonts w:ascii="Arial" w:eastAsiaTheme="minorEastAsia" w:hAnsi="Arial" w:cs="Arial"/>
        </w:rPr>
        <w:t>. Информация о том, что при реализации той или иной функции возникают коррупционные риски (т.е. функция является коррупционно опасной), может быть выявлена путем анализа различного рода информации, поступающей как из внутренних, так и из внешних источников.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К внутренним источникам информации относятся следующие: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нормативные правовые акты (при анализе нормативных правовых актов необходимо, в частности, оценить положения, касающиеся функций администрации, связанные с коррупционными рисками);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локальные нормативные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 (действий));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иные внутренние источники, к которым можно отнести протоколы заседания комиссии по соблюдению требований к служебному поведению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 xml:space="preserve">и урегулированию конфликта интересов (аттестационной комиссии), материалы служебных проверок, результаты опроса уполномоченных должностных лиц, служащих (работников), уведомления представителя нанимателя о фактах </w:t>
      </w:r>
      <w:r w:rsidRPr="00E03D47">
        <w:rPr>
          <w:rFonts w:ascii="Arial" w:eastAsiaTheme="minorEastAsia" w:hAnsi="Arial" w:cs="Arial"/>
        </w:rPr>
        <w:lastRenderedPageBreak/>
        <w:t>обращения в целях склонения служащего (работника) к совершению коррупционных правонарушений и др.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К внешним источникам информации относятся следующие: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результаты опроса подконтрольных субъектов, получателей услуг, экспертов, представителей институтов гражданского общества и иных заинтересованных лиц;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социологические исследования, проводимые администрацией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или сторонними исследовательскими организациями;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статистические данные о правонарушениях в сфере деятельности администрации и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(или) ее должностных лиц;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обращения граждан и организаций, содержащие информацию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о коррупционных правонарушениях, в том числе обращения, поступившие</w:t>
      </w:r>
      <w:r w:rsidR="005359E0" w:rsidRPr="00E03D47">
        <w:rPr>
          <w:rFonts w:ascii="Arial" w:eastAsiaTheme="minorEastAsia" w:hAnsi="Arial" w:cs="Arial"/>
        </w:rPr>
        <w:t xml:space="preserve"> </w:t>
      </w:r>
      <w:r w:rsidR="00C90DB4">
        <w:rPr>
          <w:rFonts w:ascii="Arial" w:eastAsiaTheme="minorEastAsia" w:hAnsi="Arial" w:cs="Arial"/>
        </w:rPr>
        <w:t>на «</w:t>
      </w:r>
      <w:r w:rsidRPr="00E03D47">
        <w:rPr>
          <w:rFonts w:ascii="Arial" w:eastAsiaTheme="minorEastAsia" w:hAnsi="Arial" w:cs="Arial"/>
        </w:rPr>
        <w:t>горячую линию</w:t>
      </w:r>
      <w:r w:rsidR="00C90DB4">
        <w:rPr>
          <w:rFonts w:ascii="Arial" w:eastAsiaTheme="minorEastAsia" w:hAnsi="Arial" w:cs="Arial"/>
        </w:rPr>
        <w:t>», «</w:t>
      </w:r>
      <w:r w:rsidRPr="00E03D47">
        <w:rPr>
          <w:rFonts w:ascii="Arial" w:eastAsiaTheme="minorEastAsia" w:hAnsi="Arial" w:cs="Arial"/>
        </w:rPr>
        <w:t>электронную приемную</w:t>
      </w:r>
      <w:r w:rsidR="00C90DB4">
        <w:rPr>
          <w:rFonts w:ascii="Arial" w:eastAsiaTheme="minorEastAsia" w:hAnsi="Arial" w:cs="Arial"/>
        </w:rPr>
        <w:t>»</w:t>
      </w:r>
      <w:r w:rsidRPr="00E03D47">
        <w:rPr>
          <w:rFonts w:ascii="Arial" w:eastAsiaTheme="minorEastAsia" w:hAnsi="Arial" w:cs="Arial"/>
        </w:rPr>
        <w:t xml:space="preserve"> и т.д.;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сообщения в СМИ о коррупционных правонарушениях или фактах несоблюдения служащими (работниками) требований к служебному поведению;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др.;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материалы, представленные правоохранительными органами, иными государственными органами, органами местного самоуправления</w:t>
      </w:r>
      <w:r w:rsidR="005359E0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 их должностными лицами;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 и из других источников.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</w:t>
      </w:r>
      <w:r w:rsidR="00613319" w:rsidRPr="00E03D47">
        <w:rPr>
          <w:rFonts w:ascii="Arial" w:eastAsiaTheme="minorEastAsia" w:hAnsi="Arial" w:cs="Arial"/>
        </w:rPr>
        <w:t>2. По итогам реализации вышеизложенных мероприятий администрацией формируется и утверждается перечень коррупционно опасных функций.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13</w:t>
      </w:r>
      <w:r w:rsidR="00613319" w:rsidRPr="00E03D47">
        <w:rPr>
          <w:rFonts w:ascii="Arial" w:eastAsiaTheme="minorEastAsia" w:hAnsi="Arial" w:cs="Arial"/>
        </w:rPr>
        <w:t>. Основаниями для внесения изменений (дополнений) в перечень коррупционно опасных функций могут стать изменения законодательства Российской Федерации, предусматривающие возложение новых</w:t>
      </w:r>
      <w:r w:rsidR="005359E0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14</w:t>
      </w:r>
      <w:r w:rsidR="00613319" w:rsidRPr="00E03D47">
        <w:rPr>
          <w:rFonts w:ascii="Arial" w:eastAsiaTheme="minorEastAsia" w:hAnsi="Arial" w:cs="Arial"/>
        </w:rPr>
        <w:t xml:space="preserve">. В целях рационального расходования ресурсов возможно выделение отдельных наиболее </w:t>
      </w:r>
      <w:proofErr w:type="spellStart"/>
      <w:r w:rsidR="00613319" w:rsidRPr="00E03D47">
        <w:rPr>
          <w:rFonts w:ascii="Arial" w:eastAsiaTheme="minorEastAsia" w:hAnsi="Arial" w:cs="Arial"/>
        </w:rPr>
        <w:t>коррупционноемких</w:t>
      </w:r>
      <w:proofErr w:type="spellEnd"/>
      <w:r w:rsidR="00613319" w:rsidRPr="00E03D47">
        <w:rPr>
          <w:rFonts w:ascii="Arial" w:eastAsiaTheme="minorEastAsia" w:hAnsi="Arial" w:cs="Arial"/>
        </w:rPr>
        <w:t xml:space="preserve"> административных процедур (действий), в отношении которых меры по минимизации коррупционных рисков будут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15</w:t>
      </w:r>
      <w:r w:rsidR="00613319" w:rsidRPr="00E03D47">
        <w:rPr>
          <w:rFonts w:ascii="Arial" w:eastAsiaTheme="minorEastAsia" w:hAnsi="Arial" w:cs="Arial"/>
        </w:rPr>
        <w:t>. Значимость коррупционных рисков определяется сочетанием рассчитанных параметров: вероятности реализации коррупционного риска (вероятность) и возможного вреда от его реализации (вред).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Вероятность реализации коррупционного риска определяется, в первую очередь, характеристикой и количеством коррупциогенных факторов,</w:t>
      </w:r>
      <w:r w:rsidR="0072132D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т.е. обстоятельств, увеличивающих вероятность совершения коррупционных правонарушений.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 зависимости от вероятности возникновения риск может быть: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незначительной вероятности возникновения (низкая вероятность) - риск может возникнуть в чрезвычайных обстоятельствах или маловероятен;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средней вероятности возникновения (средняя вероятность) - риск может возникнуть при определенном стечении обстоятельств;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повышенной вероятности возникновения (высокая вероятность) - риск ожидаем при нормальном развитии событий.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16</w:t>
      </w:r>
      <w:r w:rsidR="00613319" w:rsidRPr="00E03D47">
        <w:rPr>
          <w:rFonts w:ascii="Arial" w:eastAsiaTheme="minorEastAsia" w:hAnsi="Arial" w:cs="Arial"/>
        </w:rPr>
        <w:t>. Необходимо оценить возможный вред от реализации коррупционного риска. При этом приоритетное внимание следует уделить таким видам вреда (ущерба), как: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</w:t>
      </w:r>
      <w:r w:rsidR="00BB6E83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вред жизни и здоровью граждан;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</w:t>
      </w:r>
      <w:r w:rsidR="00BB6E83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вред национальной безопасности и обороноспособности государства;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</w:t>
      </w:r>
      <w:r w:rsidR="00BB6E83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вред окружающей среде;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</w:t>
      </w:r>
      <w:r w:rsidR="00BB6E83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материальный ущерб;</w:t>
      </w:r>
    </w:p>
    <w:p w:rsidR="00613319" w:rsidRPr="00E03D47" w:rsidRDefault="00F64F8A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</w:t>
      </w:r>
      <w:r w:rsidR="00BB6E83">
        <w:rPr>
          <w:rFonts w:ascii="Arial" w:eastAsiaTheme="minorEastAsia" w:hAnsi="Arial" w:cs="Arial"/>
        </w:rPr>
        <w:t> </w:t>
      </w:r>
      <w:proofErr w:type="spellStart"/>
      <w:r w:rsidR="00613319" w:rsidRPr="00E03D47">
        <w:rPr>
          <w:rFonts w:ascii="Arial" w:eastAsiaTheme="minorEastAsia" w:hAnsi="Arial" w:cs="Arial"/>
        </w:rPr>
        <w:t>репутационный</w:t>
      </w:r>
      <w:proofErr w:type="spellEnd"/>
      <w:r w:rsidR="00613319" w:rsidRPr="00E03D47">
        <w:rPr>
          <w:rFonts w:ascii="Arial" w:eastAsiaTheme="minorEastAsia" w:hAnsi="Arial" w:cs="Arial"/>
        </w:rPr>
        <w:t xml:space="preserve"> ущерб администрации, резонансные судебные разбирательства, многочисленные жалобы и претензии со стороны граждан</w:t>
      </w:r>
      <w:r w:rsidR="0072132D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и организаций.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17</w:t>
      </w:r>
      <w:r w:rsidR="00613319" w:rsidRPr="00E03D47">
        <w:rPr>
          <w:rFonts w:ascii="Arial" w:eastAsiaTheme="minorEastAsia" w:hAnsi="Arial" w:cs="Arial"/>
        </w:rPr>
        <w:t>. В зависимости от эффекта риски могут быть следующими: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незначительный - риск незначительно влияет на охраняемые законом ценности;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умеренный - риск, который, если не будет пресечен, может значительно повлиять на охраняемые законом ценности;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значительный - риск, последствия которого могут повлечь значительные финансовые убытки, помешать успеху деятельности или эффективному функционированию администрации, государства и общества.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 случае если реализация коррупционного риска может повлечь вред жизни и здоровью граждан, нанести ущерб национальной безопасности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 обороноспособности государства и (или) окружающей среде, такой потенциальный вред следует оценивать как значительный.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18</w:t>
      </w:r>
      <w:r w:rsidR="00613319" w:rsidRPr="00E03D47">
        <w:rPr>
          <w:rFonts w:ascii="Arial" w:eastAsiaTheme="minorEastAsia" w:hAnsi="Arial" w:cs="Arial"/>
        </w:rPr>
        <w:t>.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 своей значимости разделяются на критические, существенные</w:t>
      </w:r>
      <w:r w:rsidR="00F64F8A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и незначительные.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Матрица оценки значимости коррупционных рисков</w:t>
      </w:r>
    </w:p>
    <w:p w:rsidR="00613319" w:rsidRPr="00E03D47" w:rsidRDefault="00613319" w:rsidP="00BB6E8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Theme="minorEastAsia" w:hAnsi="Arial" w:cs="Arial"/>
        </w:rPr>
      </w:pPr>
    </w:p>
    <w:tbl>
      <w:tblPr>
        <w:tblpPr w:leftFromText="180" w:rightFromText="180" w:vertAnchor="text" w:horzAnchor="margin" w:tblpX="62" w:tblpY="-25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1843"/>
        <w:gridCol w:w="1701"/>
        <w:gridCol w:w="1843"/>
        <w:gridCol w:w="2113"/>
      </w:tblGrid>
      <w:tr w:rsidR="00BB6E83" w:rsidRPr="00BB6E83" w:rsidTr="0036767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Вероятность реализации коррупционного риска</w:t>
            </w:r>
          </w:p>
        </w:tc>
      </w:tr>
      <w:tr w:rsidR="00BB6E83" w:rsidRPr="00BB6E83" w:rsidTr="00367671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Потенциальный</w:t>
            </w:r>
          </w:p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EastAsia" w:hAnsi="Arial" w:cs="Arial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вред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Высокая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Средняя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Низкая</w:t>
            </w:r>
          </w:p>
        </w:tc>
      </w:tr>
      <w:tr w:rsidR="00BB6E83" w:rsidRPr="00BB6E83" w:rsidTr="00367671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Значительный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Критический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Существенный риск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Существенный риск</w:t>
            </w:r>
          </w:p>
        </w:tc>
      </w:tr>
      <w:tr w:rsidR="00BB6E83" w:rsidRPr="00BB6E83" w:rsidTr="00367671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Умеренный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Существенный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Существенный риск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Незначительный риск</w:t>
            </w:r>
          </w:p>
        </w:tc>
      </w:tr>
      <w:tr w:rsidR="00BB6E83" w:rsidRPr="00BB6E83" w:rsidTr="00367671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BB6E83" w:rsidRDefault="00BB6E83" w:rsidP="00367671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Незначительн-ый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Существенн-ый</w:t>
            </w:r>
            <w:proofErr w:type="spellEnd"/>
            <w:proofErr w:type="gramEnd"/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риск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Незначительн-ый</w:t>
            </w:r>
            <w:proofErr w:type="spellEnd"/>
            <w:proofErr w:type="gramEnd"/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риск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83" w:rsidRPr="0082485F" w:rsidRDefault="00BB6E83" w:rsidP="0036767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82485F">
              <w:rPr>
                <w:rFonts w:ascii="Courier New" w:eastAsiaTheme="minorEastAsia" w:hAnsi="Courier New" w:cs="Courier New"/>
                <w:sz w:val="22"/>
                <w:szCs w:val="22"/>
              </w:rPr>
              <w:t>Незначительный риск</w:t>
            </w:r>
          </w:p>
        </w:tc>
      </w:tr>
    </w:tbl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19</w:t>
      </w:r>
      <w:r w:rsidR="00613319" w:rsidRPr="00E03D47">
        <w:rPr>
          <w:rFonts w:ascii="Arial" w:eastAsiaTheme="minorEastAsia" w:hAnsi="Arial" w:cs="Arial"/>
        </w:rPr>
        <w:t>. Оценка коррупционных рисков заключается в выявлении условий</w:t>
      </w:r>
      <w:r w:rsidR="00F64F8A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</w:t>
      </w:r>
      <w:r w:rsidR="00F64F8A" w:rsidRPr="00E03D47">
        <w:rPr>
          <w:rFonts w:ascii="Arial" w:eastAsiaTheme="minorEastAsia" w:hAnsi="Arial" w:cs="Arial"/>
        </w:rPr>
        <w:t xml:space="preserve"> </w:t>
      </w:r>
      <w:r w:rsidR="00613319" w:rsidRPr="00E03D47">
        <w:rPr>
          <w:rFonts w:ascii="Arial" w:eastAsiaTheme="minorEastAsia" w:hAnsi="Arial" w:cs="Arial"/>
        </w:rPr>
        <w:t>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613319" w:rsidRPr="00E03D47" w:rsidRDefault="00EB432C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20</w:t>
      </w:r>
      <w:r w:rsidR="00613319" w:rsidRPr="00E03D47">
        <w:rPr>
          <w:rFonts w:ascii="Arial" w:eastAsiaTheme="minorEastAsia" w:hAnsi="Arial" w:cs="Arial"/>
        </w:rPr>
        <w:t>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1) что является предметом коррупции (за какие действия (бездействия) </w:t>
      </w:r>
      <w:r w:rsidRPr="00E03D47">
        <w:rPr>
          <w:rFonts w:ascii="Arial" w:eastAsiaTheme="minorEastAsia" w:hAnsi="Arial" w:cs="Arial"/>
        </w:rPr>
        <w:lastRenderedPageBreak/>
        <w:t>предоставляется выгода);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какие коррупционные схемы используются.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</w:t>
      </w:r>
      <w:r w:rsidR="00EB432C">
        <w:rPr>
          <w:rFonts w:ascii="Arial" w:eastAsiaTheme="minorEastAsia" w:hAnsi="Arial" w:cs="Arial"/>
        </w:rPr>
        <w:t>1</w:t>
      </w:r>
      <w:r w:rsidRPr="00E03D47">
        <w:rPr>
          <w:rFonts w:ascii="Arial" w:eastAsiaTheme="minorEastAsia" w:hAnsi="Arial" w:cs="Arial"/>
        </w:rPr>
        <w:t>. Должности муниципальной службы, которые являются ключевыми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для потенциального совершения коррупционных правонарушений, 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</w:t>
      </w:r>
      <w:r w:rsidR="00EB432C">
        <w:rPr>
          <w:rFonts w:ascii="Arial" w:eastAsiaTheme="minorEastAsia" w:hAnsi="Arial" w:cs="Arial"/>
        </w:rPr>
        <w:t>2</w:t>
      </w:r>
      <w:r w:rsidRPr="00E03D47">
        <w:rPr>
          <w:rFonts w:ascii="Arial" w:eastAsiaTheme="minorEastAsia" w:hAnsi="Arial" w:cs="Arial"/>
        </w:rPr>
        <w:t>. Признаками, характеризующими коррупционное поведение должностного лица при осуществлении коррупционно опасных функций, могут служить: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оказание предпочтения физическим лицам, индивидуальным предпринимателям, юридическим лицам в предоставлении публичных услуг,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а также содействие в осуществлении предпринимательской деятельности;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а также сведения о: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а) 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б) искажении, сокрытии или представлении заведомо ложных сведений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в служебных учетных и отчетных документах, являющихся существенным элементом служебной (трудовой) деятельности;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в) попытках несанкционированного доступа к информационным ресурсам;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г) действиях распорядительного характера, превышающих</w:t>
      </w:r>
      <w:r w:rsidR="00F64F8A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или не относящихся к должностным (трудовым) полномочиям;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д) бездействии в случаях, требующих принятия решений в соответствии со служебными (трудовыми) обязанностями;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е) совершении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ж) 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</w:t>
      </w:r>
      <w:r w:rsidR="00EB432C">
        <w:rPr>
          <w:rFonts w:ascii="Arial" w:eastAsiaTheme="minorEastAsia" w:hAnsi="Arial" w:cs="Arial"/>
        </w:rPr>
        <w:t>3</w:t>
      </w:r>
      <w:r w:rsidRPr="00E03D47">
        <w:rPr>
          <w:rFonts w:ascii="Arial" w:eastAsiaTheme="minorEastAsia" w:hAnsi="Arial" w:cs="Arial"/>
        </w:rPr>
        <w:t>. По итогам реализации вышеизложенных мероприятий администрацией формируется и утверждается перечень должностей, замещение которых связа</w:t>
      </w:r>
      <w:r w:rsidR="00C90DB4">
        <w:rPr>
          <w:rFonts w:ascii="Arial" w:eastAsiaTheme="minorEastAsia" w:hAnsi="Arial" w:cs="Arial"/>
        </w:rPr>
        <w:t>но с коррупционными рисками. К «</w:t>
      </w:r>
      <w:r w:rsidRPr="00E03D47">
        <w:rPr>
          <w:rFonts w:ascii="Arial" w:eastAsiaTheme="minorEastAsia" w:hAnsi="Arial" w:cs="Arial"/>
        </w:rPr>
        <w:t>высокой</w:t>
      </w:r>
      <w:r w:rsidR="00C90DB4">
        <w:rPr>
          <w:rFonts w:ascii="Arial" w:eastAsiaTheme="minorEastAsia" w:hAnsi="Arial" w:cs="Arial"/>
        </w:rPr>
        <w:t>»</w:t>
      </w:r>
      <w:r w:rsidRPr="00E03D47">
        <w:rPr>
          <w:rFonts w:ascii="Arial" w:eastAsiaTheme="minorEastAsia" w:hAnsi="Arial" w:cs="Arial"/>
        </w:rPr>
        <w:t xml:space="preserve"> степени участия должностных лиц в осуществлении коррупционно опасных функций относятся лица, в должностные обязанности которых входит: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1) осуществление постоянно, временно или в соответствии со специальными </w:t>
      </w:r>
      <w:r w:rsidRPr="00E03D47">
        <w:rPr>
          <w:rFonts w:ascii="Arial" w:eastAsiaTheme="minorEastAsia" w:hAnsi="Arial" w:cs="Arial"/>
        </w:rPr>
        <w:lastRenderedPageBreak/>
        <w:t>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право решающей подписи;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подготовка и визирование проектов решений;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осуществление контрольных мероприятий (составление акта проверки, выдача предписания об устранении нарушений, контроль за устранением выявленных нарушений и т.п.);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непосредственное ведение ре</w:t>
      </w:r>
      <w:r w:rsidR="00C90DB4">
        <w:rPr>
          <w:rFonts w:ascii="Arial" w:eastAsiaTheme="minorEastAsia" w:hAnsi="Arial" w:cs="Arial"/>
        </w:rPr>
        <w:t>естров, баз данных, содержащих «</w:t>
      </w:r>
      <w:r w:rsidRPr="00E03D47">
        <w:rPr>
          <w:rFonts w:ascii="Arial" w:eastAsiaTheme="minorEastAsia" w:hAnsi="Arial" w:cs="Arial"/>
        </w:rPr>
        <w:t>коммерчески</w:t>
      </w:r>
      <w:r w:rsidR="00C90DB4">
        <w:rPr>
          <w:rFonts w:ascii="Arial" w:eastAsiaTheme="minorEastAsia" w:hAnsi="Arial" w:cs="Arial"/>
        </w:rPr>
        <w:t>»</w:t>
      </w:r>
      <w:r w:rsidRPr="00E03D47">
        <w:rPr>
          <w:rFonts w:ascii="Arial" w:eastAsiaTheme="minorEastAsia" w:hAnsi="Arial" w:cs="Arial"/>
        </w:rPr>
        <w:t xml:space="preserve"> значимую информацию;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предоставление муниципальных услуг гражданам и организациям;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подготовка и принятие решений о распределении бюджетных ассигнований, субсидий, межбюджетных трансфертов;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8) управление муниципальным имуществом;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9) осуществление муниципальных закупок;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10) выдача заключений, разрешений;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11) хранение и распределение материально-технических ресурсов.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24</w:t>
      </w:r>
      <w:r w:rsidR="00EB432C">
        <w:rPr>
          <w:rFonts w:ascii="Arial" w:eastAsiaTheme="minorEastAsia" w:hAnsi="Arial" w:cs="Arial"/>
        </w:rPr>
        <w:t>.</w:t>
      </w:r>
      <w:r w:rsidR="00BB6E83">
        <w:rPr>
          <w:rFonts w:ascii="Arial" w:eastAsiaTheme="minorEastAsia" w:hAnsi="Arial" w:cs="Arial"/>
        </w:rPr>
        <w:t> </w:t>
      </w:r>
      <w:r w:rsidRPr="00E03D47">
        <w:rPr>
          <w:rFonts w:ascii="Arial" w:eastAsiaTheme="minorEastAsia" w:hAnsi="Arial" w:cs="Arial"/>
        </w:rPr>
        <w:t>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</w:t>
      </w:r>
      <w:r w:rsidR="00EB432C">
        <w:rPr>
          <w:rFonts w:ascii="Arial" w:eastAsiaTheme="minorEastAsia" w:hAnsi="Arial" w:cs="Arial"/>
        </w:rPr>
        <w:t>5</w:t>
      </w:r>
      <w:r w:rsidRPr="00E03D47">
        <w:rPr>
          <w:rFonts w:ascii="Arial" w:eastAsiaTheme="minorEastAsia" w:hAnsi="Arial" w:cs="Arial"/>
        </w:rPr>
        <w:t>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26.</w:t>
      </w:r>
      <w:r w:rsidR="00613319" w:rsidRPr="00E03D47">
        <w:rPr>
          <w:rFonts w:ascii="Arial" w:eastAsiaTheme="minorEastAsia" w:hAnsi="Arial" w:cs="Arial"/>
        </w:rPr>
        <w:t xml:space="preserve">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III. Минимизация коррупционных рисков либо их устранение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в конкретных управленческих процессах реализации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коррупционно опасных функций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27.</w:t>
      </w:r>
      <w:r w:rsidR="00613319" w:rsidRPr="00E03D47">
        <w:rPr>
          <w:rFonts w:ascii="Arial" w:eastAsiaTheme="minorEastAsia" w:hAnsi="Arial" w:cs="Arial"/>
        </w:rPr>
        <w:t xml:space="preserve">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 Минимизация коррупционных рисков либо их устранение достигается различными методами, в первую очередь, регламентацией административных процедур исполнения соответствующей коррупционно 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28.</w:t>
      </w:r>
      <w:r w:rsidR="00613319" w:rsidRPr="00E03D47">
        <w:rPr>
          <w:rFonts w:ascii="Arial" w:eastAsiaTheme="minorEastAsia" w:hAnsi="Arial" w:cs="Arial"/>
        </w:rPr>
        <w:t xml:space="preserve"> Регламентация административных процедур позволяет снизить степень угрозы возникновения коррупции в связи со следующим: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 xml:space="preserve">2) снижается степень усмотрения должностных лиц при принятии </w:t>
      </w:r>
      <w:r w:rsidRPr="00E03D47">
        <w:rPr>
          <w:rFonts w:ascii="Arial" w:eastAsiaTheme="minorEastAsia" w:hAnsi="Arial" w:cs="Arial"/>
        </w:rPr>
        <w:lastRenderedPageBreak/>
        <w:t>управленческих решений;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создаются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обеспечивается единообразное осуществление функций должностными лицами администрации;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создается гласная, открытая модель реализации коррупционно опасной функции.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29</w:t>
      </w:r>
      <w:r w:rsidR="00613319" w:rsidRPr="00E03D47">
        <w:rPr>
          <w:rFonts w:ascii="Arial" w:eastAsiaTheme="minorEastAsia" w:hAnsi="Arial" w:cs="Arial"/>
        </w:rPr>
        <w:t>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перераспределение функций между структурными подразделениями внутри администрации;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</w:t>
      </w:r>
      <w:r w:rsidR="00C90DB4">
        <w:rPr>
          <w:rFonts w:ascii="Arial" w:eastAsiaTheme="minorEastAsia" w:hAnsi="Arial" w:cs="Arial"/>
        </w:rPr>
        <w:t>вления служебной деятельности («</w:t>
      </w:r>
      <w:r w:rsidRPr="00E03D47">
        <w:rPr>
          <w:rFonts w:ascii="Arial" w:eastAsiaTheme="minorEastAsia" w:hAnsi="Arial" w:cs="Arial"/>
        </w:rPr>
        <w:t>одно окно</w:t>
      </w:r>
      <w:r w:rsidR="00C90DB4">
        <w:rPr>
          <w:rFonts w:ascii="Arial" w:eastAsiaTheme="minorEastAsia" w:hAnsi="Arial" w:cs="Arial"/>
        </w:rPr>
        <w:t>»</w:t>
      </w:r>
      <w:r w:rsidRPr="00E03D47">
        <w:rPr>
          <w:rFonts w:ascii="Arial" w:eastAsiaTheme="minorEastAsia" w:hAnsi="Arial" w:cs="Arial"/>
        </w:rPr>
        <w:t>, система электронного обмена информацией);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C90DB4">
        <w:rPr>
          <w:rFonts w:ascii="Arial" w:eastAsiaTheme="minorEastAsia" w:hAnsi="Arial" w:cs="Arial"/>
        </w:rPr>
        <w:t>3) исключение необходимости личного взаимодействия (общения) должностных лиц с гражданами и организациями;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7) сокращение сроков принятия управленческих решений;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8) установление четкой регламентации способа и сроков совершения действий должностным лицом при осуществлении коррупционно</w:t>
      </w:r>
      <w:r w:rsidR="000D5F62" w:rsidRPr="00E03D47">
        <w:rPr>
          <w:rFonts w:ascii="Arial" w:eastAsiaTheme="minorEastAsia" w:hAnsi="Arial" w:cs="Arial"/>
        </w:rPr>
        <w:t xml:space="preserve"> </w:t>
      </w:r>
      <w:r w:rsidRPr="00E03D47">
        <w:rPr>
          <w:rFonts w:ascii="Arial" w:eastAsiaTheme="minorEastAsia" w:hAnsi="Arial" w:cs="Arial"/>
        </w:rPr>
        <w:t>опасной функции;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9) установление дополнительных форм отчетности должностных лиц о результатах принятых решений.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</w:t>
      </w:r>
      <w:r w:rsidR="00FD2981">
        <w:rPr>
          <w:rFonts w:ascii="Arial" w:eastAsiaTheme="minorEastAsia" w:hAnsi="Arial" w:cs="Arial"/>
        </w:rPr>
        <w:t>0</w:t>
      </w:r>
      <w:r w:rsidRPr="00E03D47">
        <w:rPr>
          <w:rFonts w:ascii="Arial" w:eastAsiaTheme="minorEastAsia" w:hAnsi="Arial" w:cs="Arial"/>
        </w:rPr>
        <w:t>. В целях недопущения совершения должностными лицами коррупционных правонарушений реализация мероприятий, предусмотренных настоящим Положением, необходимо осуществлять на постоянной основе посредством: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использования средств видеонаблюдения и аудиозаписи в местах приема граждан и представителей организаций;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проведения разъяснительной и иной работы для существенного снижения возможностей коррупционного поведения муниципальных служащих при исполнении коррупционно опасных функций.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31</w:t>
      </w:r>
      <w:r w:rsidR="00613319" w:rsidRPr="00E03D47">
        <w:rPr>
          <w:rFonts w:ascii="Arial" w:eastAsiaTheme="minorEastAsia" w:hAnsi="Arial" w:cs="Arial"/>
        </w:rPr>
        <w:t>. Для каждого выявленного коррупционного риска должны быть определены возможные меры по минимизации соответствующих коррупционных рисков.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</w:t>
      </w:r>
      <w:r w:rsidR="00FD2981">
        <w:rPr>
          <w:rFonts w:ascii="Arial" w:eastAsiaTheme="minorEastAsia" w:hAnsi="Arial" w:cs="Arial"/>
        </w:rPr>
        <w:t>2</w:t>
      </w:r>
      <w:r w:rsidRPr="00E03D47">
        <w:rPr>
          <w:rFonts w:ascii="Arial" w:eastAsiaTheme="minorEastAsia" w:hAnsi="Arial" w:cs="Arial"/>
        </w:rPr>
        <w:t>.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существенных коррупционных рисков.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</w:t>
      </w:r>
      <w:r w:rsidR="00FD2981">
        <w:rPr>
          <w:rFonts w:ascii="Arial" w:eastAsiaTheme="minorEastAsia" w:hAnsi="Arial" w:cs="Arial"/>
        </w:rPr>
        <w:t>3</w:t>
      </w:r>
      <w:r w:rsidRPr="00E03D47">
        <w:rPr>
          <w:rFonts w:ascii="Arial" w:eastAsiaTheme="minorEastAsia" w:hAnsi="Arial" w:cs="Arial"/>
        </w:rPr>
        <w:t>. При определении мер по минимизации коррупционных рисков целесообразно руководствоваться следующим: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каждую меру необходимо сформулировать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для каждой меры должен быть установлен срок или периодичность ее реализации;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для каждой меры должен быть определен ответственный за ее реализацию;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5) реализация каждой меры должна быть подтверждена документально.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</w:t>
      </w:r>
      <w:r w:rsidR="00FD2981">
        <w:rPr>
          <w:rFonts w:ascii="Arial" w:eastAsiaTheme="minorEastAsia" w:hAnsi="Arial" w:cs="Arial"/>
        </w:rPr>
        <w:t>4</w:t>
      </w:r>
      <w:r w:rsidRPr="00E03D47">
        <w:rPr>
          <w:rFonts w:ascii="Arial" w:eastAsiaTheme="minorEastAsia" w:hAnsi="Arial" w:cs="Arial"/>
        </w:rPr>
        <w:t>. Меры по минимизации выявленных коррупционных рисков после их утверждения или одобрения включаются в план противодействия коррупции в администрации.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35</w:t>
      </w:r>
      <w:r w:rsidR="00613319" w:rsidRPr="00E03D47">
        <w:rPr>
          <w:rFonts w:ascii="Arial" w:eastAsiaTheme="minorEastAsia" w:hAnsi="Arial" w:cs="Arial"/>
        </w:rPr>
        <w:t xml:space="preserve">. Результаты работы по разработке мер по минимизации выявленных коррупционных рисков представляются </w:t>
      </w:r>
      <w:r w:rsidR="00E335DA" w:rsidRPr="00E03D47">
        <w:rPr>
          <w:rFonts w:ascii="Arial" w:eastAsiaTheme="minorEastAsia" w:hAnsi="Arial" w:cs="Arial"/>
        </w:rPr>
        <w:t>мэру Балаганского района</w:t>
      </w:r>
      <w:r w:rsidR="00613319" w:rsidRPr="00E03D47">
        <w:rPr>
          <w:rFonts w:ascii="Arial" w:eastAsiaTheme="minorEastAsia" w:hAnsi="Arial" w:cs="Arial"/>
        </w:rPr>
        <w:t xml:space="preserve"> или уполномоченному им должностному лицу.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IV. Мониторинг исполнения должностных обязанностей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муниципальными служащими администрации,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деятельность которых связана с коррупционными рисками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36</w:t>
      </w:r>
      <w:r w:rsidR="00613319" w:rsidRPr="00E03D47">
        <w:rPr>
          <w:rFonts w:ascii="Arial" w:eastAsiaTheme="minorEastAsia" w:hAnsi="Arial" w:cs="Arial"/>
        </w:rPr>
        <w:t>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- мониторинг), являются: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4) корректировка перечня коррупционно опасных функций и перечня должностей в администрации, замещение которых связано с коррупционными рисками.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37</w:t>
      </w:r>
      <w:r w:rsidR="00613319" w:rsidRPr="00E03D47">
        <w:rPr>
          <w:rFonts w:ascii="Arial" w:eastAsiaTheme="minorEastAsia" w:hAnsi="Arial" w:cs="Arial"/>
        </w:rPr>
        <w:t>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Сбор указанной информации может осуществляться в том числе путем проведения опросов на официальном сайте администрации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38.</w:t>
      </w:r>
      <w:r w:rsidR="00613319" w:rsidRPr="00E03D47">
        <w:rPr>
          <w:rFonts w:ascii="Arial" w:eastAsiaTheme="minorEastAsia" w:hAnsi="Arial" w:cs="Arial"/>
        </w:rPr>
        <w:t xml:space="preserve"> При проведении мониторинга: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обеспечивается взаимодействие со структурными подразделениями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2.4 настоящего Положения.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39</w:t>
      </w:r>
      <w:r w:rsidR="00613319" w:rsidRPr="00E03D47">
        <w:rPr>
          <w:rFonts w:ascii="Arial" w:eastAsiaTheme="minorEastAsia" w:hAnsi="Arial" w:cs="Arial"/>
        </w:rPr>
        <w:t>. Результатами проведения мониторинга являются: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 опасных функций и перечень должностей в администрации, замещение которых связано с коррупционными рисками;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 w:rsidRPr="00E03D47">
        <w:rPr>
          <w:rFonts w:ascii="Arial" w:eastAsiaTheme="minorEastAsia" w:hAnsi="Arial" w:cs="Arial"/>
        </w:rPr>
        <w:t>3) ежегодные доклады руководству администрации о результатах проведения мониторинга.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V. Оформление и согласование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>результатов оценки коррупционных рисков</w:t>
      </w:r>
    </w:p>
    <w:p w:rsidR="00613319" w:rsidRPr="00443B8B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  <w:sz w:val="30"/>
          <w:szCs w:val="30"/>
        </w:rPr>
      </w:pP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40</w:t>
      </w:r>
      <w:r w:rsidR="00613319" w:rsidRPr="00E03D47">
        <w:rPr>
          <w:rFonts w:ascii="Arial" w:eastAsiaTheme="minorEastAsia" w:hAnsi="Arial" w:cs="Arial"/>
        </w:rPr>
        <w:t>. По результатам оценки коррупционных рисков составляется общий перечень выявленных коррупционных рисков и мер по их минимизации. Соответствующая информация включается в форму карты коррупционных рисков и мер по их минимизации (далее - карта коррупционных рисков) в соответствии с приложением к настоящему Положению.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41</w:t>
      </w:r>
      <w:r w:rsidR="00613319" w:rsidRPr="00E03D47">
        <w:rPr>
          <w:rFonts w:ascii="Arial" w:eastAsiaTheme="minorEastAsia" w:hAnsi="Arial" w:cs="Arial"/>
        </w:rPr>
        <w:t>. Проект карты коррупционных рисков должен пройти согласование во всех структурных подразделениях администрации и быть рассмотрен на заседании рабочей группы. К рассмотрению проекта карты коррупционных рисков могут также привлекаться представители заинтересованных институтов гражданского общества, в частности, общественных объединений и организаций, уставными задачами которых является участие в противодействии коррупции.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42</w:t>
      </w:r>
      <w:r w:rsidR="00613319" w:rsidRPr="00443B8B">
        <w:rPr>
          <w:rFonts w:ascii="Arial" w:eastAsiaTheme="minorEastAsia" w:hAnsi="Arial" w:cs="Arial"/>
        </w:rPr>
        <w:t>. По результатам проведения экспертной оценки проект карты коррупционных рисков дорабатывается с учетом представленных замечаний и утверждается распоряжением администрации.</w:t>
      </w:r>
    </w:p>
    <w:p w:rsidR="00613319" w:rsidRPr="00E03D47" w:rsidRDefault="00FD2981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43</w:t>
      </w:r>
      <w:r w:rsidR="00613319" w:rsidRPr="00E03D47">
        <w:rPr>
          <w:rFonts w:ascii="Arial" w:eastAsiaTheme="minorEastAsia" w:hAnsi="Arial" w:cs="Arial"/>
        </w:rPr>
        <w:t xml:space="preserve">. 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F348E5" w:rsidRPr="00E03D47">
        <w:rPr>
          <w:rFonts w:ascii="Arial" w:eastAsiaTheme="minorEastAsia" w:hAnsi="Arial" w:cs="Arial"/>
        </w:rPr>
        <w:t>муниципального образования Балаганский район</w:t>
      </w:r>
      <w:r w:rsidR="00613319" w:rsidRPr="00E03D47">
        <w:rPr>
          <w:rFonts w:ascii="Arial" w:eastAsiaTheme="minorEastAsia" w:hAnsi="Arial" w:cs="Arial"/>
        </w:rPr>
        <w:t xml:space="preserve"> не реже одного раза в год.</w:t>
      </w:r>
    </w:p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613319" w:rsidRPr="00DF3FDA" w:rsidRDefault="00613319" w:rsidP="00DF3FDA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rFonts w:ascii="Arial" w:eastAsiaTheme="minorEastAsia" w:hAnsi="Arial" w:cs="Arial"/>
          <w:sz w:val="22"/>
          <w:szCs w:val="22"/>
        </w:rPr>
      </w:pPr>
      <w:r w:rsidRPr="00DF3FDA">
        <w:rPr>
          <w:rFonts w:ascii="Arial" w:eastAsiaTheme="minorEastAsia" w:hAnsi="Arial" w:cs="Arial"/>
          <w:sz w:val="22"/>
          <w:szCs w:val="22"/>
        </w:rPr>
        <w:t xml:space="preserve">Приложение </w:t>
      </w:r>
      <w:r w:rsidR="0082485F">
        <w:rPr>
          <w:rFonts w:ascii="Arial" w:eastAsiaTheme="minorEastAsia" w:hAnsi="Arial" w:cs="Arial"/>
          <w:sz w:val="22"/>
          <w:szCs w:val="22"/>
        </w:rPr>
        <w:t>2</w:t>
      </w:r>
      <w:r w:rsidR="00F348E5" w:rsidRPr="00DF3FDA">
        <w:rPr>
          <w:rFonts w:ascii="Arial" w:eastAsiaTheme="minorEastAsia" w:hAnsi="Arial" w:cs="Arial"/>
          <w:sz w:val="22"/>
          <w:szCs w:val="22"/>
        </w:rPr>
        <w:t xml:space="preserve"> </w:t>
      </w:r>
      <w:r w:rsidRPr="00DF3FDA">
        <w:rPr>
          <w:rFonts w:ascii="Arial" w:eastAsiaTheme="minorEastAsia" w:hAnsi="Arial" w:cs="Arial"/>
          <w:sz w:val="22"/>
          <w:szCs w:val="22"/>
        </w:rPr>
        <w:t>к Положению об оценке</w:t>
      </w:r>
    </w:p>
    <w:p w:rsidR="0082485F" w:rsidRDefault="00613319" w:rsidP="0082485F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rFonts w:ascii="Arial" w:eastAsiaTheme="minorEastAsia" w:hAnsi="Arial" w:cs="Arial"/>
          <w:sz w:val="22"/>
          <w:szCs w:val="22"/>
        </w:rPr>
      </w:pPr>
      <w:r w:rsidRPr="00DF3FDA">
        <w:rPr>
          <w:rFonts w:ascii="Arial" w:eastAsiaTheme="minorEastAsia" w:hAnsi="Arial" w:cs="Arial"/>
          <w:sz w:val="22"/>
          <w:szCs w:val="22"/>
        </w:rPr>
        <w:t>коррупционных рисков</w:t>
      </w:r>
      <w:r w:rsidR="00F348E5" w:rsidRPr="00DF3FDA">
        <w:rPr>
          <w:rFonts w:ascii="Arial" w:eastAsiaTheme="minorEastAsia" w:hAnsi="Arial" w:cs="Arial"/>
          <w:sz w:val="22"/>
          <w:szCs w:val="22"/>
        </w:rPr>
        <w:t xml:space="preserve">, возникающих при реализации администрацией </w:t>
      </w:r>
      <w:r w:rsidR="00DF3FDA">
        <w:rPr>
          <w:rFonts w:ascii="Arial" w:eastAsiaTheme="minorEastAsia" w:hAnsi="Arial" w:cs="Arial"/>
          <w:sz w:val="22"/>
          <w:szCs w:val="22"/>
        </w:rPr>
        <w:t xml:space="preserve">Заславского </w:t>
      </w:r>
      <w:r w:rsidR="00F348E5" w:rsidRPr="00DF3FDA">
        <w:rPr>
          <w:rFonts w:ascii="Arial" w:eastAsiaTheme="minorEastAsia" w:hAnsi="Arial" w:cs="Arial"/>
          <w:sz w:val="22"/>
          <w:szCs w:val="22"/>
        </w:rPr>
        <w:t xml:space="preserve">муниципального образования </w:t>
      </w:r>
      <w:r w:rsidR="00491D7F" w:rsidRPr="00DF3FDA">
        <w:rPr>
          <w:rFonts w:ascii="Arial" w:eastAsiaTheme="minorEastAsia" w:hAnsi="Arial" w:cs="Arial"/>
          <w:sz w:val="22"/>
          <w:szCs w:val="22"/>
        </w:rPr>
        <w:t xml:space="preserve">и муниципальными служащими структурных подразделений администрации </w:t>
      </w:r>
      <w:r w:rsidR="00DF3FDA">
        <w:rPr>
          <w:rFonts w:ascii="Arial" w:eastAsiaTheme="minorEastAsia" w:hAnsi="Arial" w:cs="Arial"/>
          <w:sz w:val="22"/>
          <w:szCs w:val="22"/>
        </w:rPr>
        <w:t xml:space="preserve">Заславского </w:t>
      </w:r>
      <w:r w:rsidR="00491D7F" w:rsidRPr="00DF3FDA">
        <w:rPr>
          <w:rFonts w:ascii="Arial" w:eastAsiaTheme="minorEastAsia" w:hAnsi="Arial" w:cs="Arial"/>
          <w:sz w:val="22"/>
          <w:szCs w:val="22"/>
        </w:rPr>
        <w:t xml:space="preserve">муниципального образования </w:t>
      </w:r>
      <w:r w:rsidR="00F348E5" w:rsidRPr="00DF3FDA">
        <w:rPr>
          <w:rFonts w:ascii="Arial" w:eastAsiaTheme="minorEastAsia" w:hAnsi="Arial" w:cs="Arial"/>
          <w:sz w:val="22"/>
          <w:szCs w:val="22"/>
        </w:rPr>
        <w:t>своих функций</w:t>
      </w:r>
    </w:p>
    <w:p w:rsidR="00CE7384" w:rsidRPr="00CE7384" w:rsidRDefault="00CE7384" w:rsidP="00CE7384">
      <w:pPr>
        <w:jc w:val="right"/>
        <w:rPr>
          <w:rFonts w:ascii="Arial" w:hAnsi="Arial" w:cs="Arial"/>
          <w:sz w:val="22"/>
          <w:szCs w:val="22"/>
        </w:rPr>
      </w:pPr>
      <w:r w:rsidRPr="00CE7384">
        <w:rPr>
          <w:rFonts w:ascii="Arial" w:hAnsi="Arial" w:cs="Arial"/>
          <w:bCs/>
          <w:sz w:val="22"/>
          <w:szCs w:val="22"/>
        </w:rPr>
        <w:t xml:space="preserve">от </w:t>
      </w:r>
      <w:proofErr w:type="gramStart"/>
      <w:r w:rsidRPr="00CE7384">
        <w:rPr>
          <w:rFonts w:ascii="Arial" w:hAnsi="Arial" w:cs="Arial"/>
          <w:bCs/>
          <w:sz w:val="22"/>
          <w:szCs w:val="22"/>
        </w:rPr>
        <w:t>г</w:t>
      </w:r>
      <w:proofErr w:type="gramEnd"/>
      <w:r w:rsidRPr="00CE7384">
        <w:rPr>
          <w:rFonts w:ascii="Arial" w:hAnsi="Arial" w:cs="Arial"/>
          <w:bCs/>
          <w:sz w:val="22"/>
          <w:szCs w:val="22"/>
        </w:rPr>
        <w:t xml:space="preserve">.№ </w:t>
      </w:r>
    </w:p>
    <w:p w:rsidR="00367671" w:rsidRDefault="00367671" w:rsidP="0082485F">
      <w:pPr>
        <w:widowControl w:val="0"/>
        <w:autoSpaceDE w:val="0"/>
        <w:autoSpaceDN w:val="0"/>
        <w:adjustRightInd w:val="0"/>
        <w:ind w:left="4253"/>
        <w:contextualSpacing/>
        <w:jc w:val="right"/>
        <w:rPr>
          <w:rFonts w:ascii="Arial" w:eastAsiaTheme="minorEastAsia" w:hAnsi="Arial" w:cs="Arial"/>
          <w:sz w:val="22"/>
          <w:szCs w:val="22"/>
        </w:rPr>
      </w:pPr>
    </w:p>
    <w:p w:rsidR="00F348E5" w:rsidRPr="0082485F" w:rsidRDefault="00613319" w:rsidP="0082485F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82485F">
        <w:rPr>
          <w:rFonts w:ascii="Arial" w:hAnsi="Arial" w:cs="Arial"/>
        </w:rPr>
        <w:t>Карта коррупционных рисков</w:t>
      </w:r>
    </w:p>
    <w:p w:rsidR="00613319" w:rsidRPr="00B36EA2" w:rsidRDefault="00613319" w:rsidP="00613319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Theme="minorEastAsia" w:hAnsi="Arial" w:cs="Arial"/>
        </w:rPr>
      </w:pPr>
      <w:r w:rsidRPr="00B36EA2">
        <w:rPr>
          <w:rFonts w:ascii="Arial" w:eastAsiaTheme="minorEastAsia" w:hAnsi="Arial" w:cs="Arial"/>
        </w:rPr>
        <w:t xml:space="preserve">администрации </w:t>
      </w:r>
      <w:r w:rsidR="0082485F">
        <w:rPr>
          <w:rFonts w:ascii="Arial" w:eastAsiaTheme="minorEastAsia" w:hAnsi="Arial" w:cs="Arial"/>
        </w:rPr>
        <w:t xml:space="preserve">Заславского </w:t>
      </w:r>
      <w:r w:rsidR="00F348E5" w:rsidRPr="00B36EA2">
        <w:rPr>
          <w:rFonts w:ascii="Arial" w:eastAsiaTheme="minorEastAsia" w:hAnsi="Arial" w:cs="Arial"/>
        </w:rPr>
        <w:t xml:space="preserve">муниципального образования </w:t>
      </w:r>
      <w:r w:rsidR="004D4253" w:rsidRPr="00E5711E">
        <w:rPr>
          <w:rFonts w:ascii="Arial" w:hAnsi="Arial" w:cs="Arial"/>
        </w:rPr>
        <w:t>и муниципальными служащими структурных подразделений администра</w:t>
      </w:r>
      <w:r w:rsidR="004D4253">
        <w:rPr>
          <w:rFonts w:ascii="Arial" w:hAnsi="Arial" w:cs="Arial"/>
        </w:rPr>
        <w:t xml:space="preserve">ции </w:t>
      </w:r>
      <w:r w:rsidR="0082485F">
        <w:rPr>
          <w:rFonts w:ascii="Arial" w:hAnsi="Arial" w:cs="Arial"/>
        </w:rPr>
        <w:t>Заславского муниципального образования</w:t>
      </w:r>
    </w:p>
    <w:p w:rsidR="00613319" w:rsidRPr="00443B8B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  <w:sz w:val="30"/>
          <w:szCs w:val="30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2106"/>
        <w:gridCol w:w="1883"/>
        <w:gridCol w:w="1792"/>
        <w:gridCol w:w="1218"/>
        <w:gridCol w:w="1874"/>
      </w:tblGrid>
      <w:tr w:rsidR="00E03D47" w:rsidRPr="00E03D47" w:rsidTr="00F64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Коррупционно-опасные полномочия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Типовые ситуации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Степень риска (низкая, средняя, высокая)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Меры по минимизации (устранению) коррупционного риска</w:t>
            </w:r>
          </w:p>
        </w:tc>
      </w:tr>
      <w:tr w:rsidR="00E03D47" w:rsidRPr="00E03D47" w:rsidTr="00F64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6</w:t>
            </w:r>
          </w:p>
        </w:tc>
      </w:tr>
      <w:tr w:rsidR="00E03D47" w:rsidRPr="00E03D47" w:rsidTr="00F64F8A">
        <w:tc>
          <w:tcPr>
            <w:tcW w:w="9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90DB4">
              <w:rPr>
                <w:rFonts w:ascii="Courier New" w:eastAsiaTheme="minorEastAsia" w:hAnsi="Courier New" w:cs="Courier New"/>
                <w:sz w:val="22"/>
                <w:szCs w:val="22"/>
              </w:rPr>
              <w:t>Наименование структурного подразделения</w:t>
            </w:r>
          </w:p>
        </w:tc>
      </w:tr>
      <w:tr w:rsidR="00613319" w:rsidRPr="00E03D47" w:rsidTr="00F64F8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19" w:rsidRPr="00C90DB4" w:rsidRDefault="00613319" w:rsidP="0061331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</w:tbl>
    <w:p w:rsidR="00613319" w:rsidRPr="00E03D47" w:rsidRDefault="00613319" w:rsidP="0061331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eastAsiaTheme="minorEastAsia" w:hAnsi="Arial" w:cs="Arial"/>
        </w:rPr>
      </w:pPr>
    </w:p>
    <w:p w:rsidR="00AF1A71" w:rsidRPr="00E03D47" w:rsidRDefault="00AF1A71">
      <w:pPr>
        <w:rPr>
          <w:rFonts w:ascii="Arial" w:hAnsi="Arial" w:cs="Arial"/>
        </w:rPr>
      </w:pPr>
    </w:p>
    <w:sectPr w:rsidR="00AF1A71" w:rsidRPr="00E03D47" w:rsidSect="001D6A18">
      <w:pgSz w:w="11906" w:h="16838"/>
      <w:pgMar w:top="1134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87" w:rsidRDefault="00156F87" w:rsidP="00613319">
      <w:r>
        <w:separator/>
      </w:r>
    </w:p>
  </w:endnote>
  <w:endnote w:type="continuationSeparator" w:id="0">
    <w:p w:rsidR="00156F87" w:rsidRDefault="00156F87" w:rsidP="0061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87" w:rsidRDefault="00156F87" w:rsidP="00613319">
      <w:r>
        <w:separator/>
      </w:r>
    </w:p>
  </w:footnote>
  <w:footnote w:type="continuationSeparator" w:id="0">
    <w:p w:rsidR="00156F87" w:rsidRDefault="00156F87" w:rsidP="0061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E0"/>
    <w:rsid w:val="000512B1"/>
    <w:rsid w:val="00063897"/>
    <w:rsid w:val="000D5F62"/>
    <w:rsid w:val="00105B23"/>
    <w:rsid w:val="00156F87"/>
    <w:rsid w:val="001D6A18"/>
    <w:rsid w:val="002F36ED"/>
    <w:rsid w:val="00367671"/>
    <w:rsid w:val="003C6161"/>
    <w:rsid w:val="004108DF"/>
    <w:rsid w:val="00434731"/>
    <w:rsid w:val="00443B8B"/>
    <w:rsid w:val="00491D7F"/>
    <w:rsid w:val="004B78F8"/>
    <w:rsid w:val="004D4253"/>
    <w:rsid w:val="005359E0"/>
    <w:rsid w:val="00553130"/>
    <w:rsid w:val="00605AC5"/>
    <w:rsid w:val="00613319"/>
    <w:rsid w:val="006A27B3"/>
    <w:rsid w:val="006B3E77"/>
    <w:rsid w:val="006F503A"/>
    <w:rsid w:val="0072132D"/>
    <w:rsid w:val="007A5DD6"/>
    <w:rsid w:val="0082485F"/>
    <w:rsid w:val="00944063"/>
    <w:rsid w:val="00961DF3"/>
    <w:rsid w:val="00993334"/>
    <w:rsid w:val="009A4EA4"/>
    <w:rsid w:val="009B1D98"/>
    <w:rsid w:val="00A01082"/>
    <w:rsid w:val="00A658B8"/>
    <w:rsid w:val="00A97235"/>
    <w:rsid w:val="00AF1A71"/>
    <w:rsid w:val="00B36EA2"/>
    <w:rsid w:val="00BB6E83"/>
    <w:rsid w:val="00BC1499"/>
    <w:rsid w:val="00BD422C"/>
    <w:rsid w:val="00BE3B04"/>
    <w:rsid w:val="00C411FE"/>
    <w:rsid w:val="00C7172E"/>
    <w:rsid w:val="00C90DB4"/>
    <w:rsid w:val="00CD4FDA"/>
    <w:rsid w:val="00CE7384"/>
    <w:rsid w:val="00D24CE0"/>
    <w:rsid w:val="00D80891"/>
    <w:rsid w:val="00D97B62"/>
    <w:rsid w:val="00DE5551"/>
    <w:rsid w:val="00DF3FDA"/>
    <w:rsid w:val="00E03D47"/>
    <w:rsid w:val="00E335DA"/>
    <w:rsid w:val="00EB0925"/>
    <w:rsid w:val="00EB432C"/>
    <w:rsid w:val="00EB7D21"/>
    <w:rsid w:val="00EE1350"/>
    <w:rsid w:val="00EE6CE4"/>
    <w:rsid w:val="00EF69E3"/>
    <w:rsid w:val="00F348E5"/>
    <w:rsid w:val="00F5092D"/>
    <w:rsid w:val="00F64F8A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C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C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E6CE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6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3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EA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6F503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C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CE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E6CE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6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13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3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3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6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6EA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6F50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docs3.cntd.ru/document/8190684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12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32</cp:revision>
  <cp:lastPrinted>2020-11-05T03:57:00Z</cp:lastPrinted>
  <dcterms:created xsi:type="dcterms:W3CDTF">2020-10-29T02:09:00Z</dcterms:created>
  <dcterms:modified xsi:type="dcterms:W3CDTF">2021-01-22T02:07:00Z</dcterms:modified>
</cp:coreProperties>
</file>