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8E" w:rsidRPr="001E278E" w:rsidRDefault="001E278E" w:rsidP="001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b/>
          <w:bCs/>
          <w:sz w:val="28"/>
        </w:rPr>
        <w:t>14.04.2017Г. № 10/2</w:t>
      </w:r>
    </w:p>
    <w:p w:rsidR="001E278E" w:rsidRPr="001E278E" w:rsidRDefault="001E278E" w:rsidP="001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278E" w:rsidRPr="001E278E" w:rsidRDefault="001E278E" w:rsidP="001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b/>
          <w:bCs/>
          <w:sz w:val="28"/>
        </w:rPr>
        <w:t>РОССИЙСКАЯ ФЕДЕРАЦИЯ</w:t>
      </w:r>
    </w:p>
    <w:p w:rsidR="001E278E" w:rsidRPr="001E278E" w:rsidRDefault="001E278E" w:rsidP="001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b/>
          <w:bCs/>
          <w:sz w:val="28"/>
        </w:rPr>
        <w:t>ИРКУТСКАЯ ОБЛАСТЬ</w:t>
      </w:r>
    </w:p>
    <w:p w:rsidR="001E278E" w:rsidRPr="001E278E" w:rsidRDefault="001E278E" w:rsidP="001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b/>
          <w:bCs/>
          <w:sz w:val="28"/>
        </w:rPr>
        <w:t>БАЛАГАНСКИЙ РАЙОН</w:t>
      </w:r>
    </w:p>
    <w:p w:rsidR="001E278E" w:rsidRPr="001E278E" w:rsidRDefault="001E278E" w:rsidP="001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b/>
          <w:bCs/>
          <w:sz w:val="28"/>
        </w:rPr>
        <w:t>ЗАСЛАВСКОЕ МУНИЦИПАЛЬНОЕ ОБРАЗОВАНИЕ</w:t>
      </w:r>
    </w:p>
    <w:p w:rsidR="001E278E" w:rsidRPr="001E278E" w:rsidRDefault="001E278E" w:rsidP="001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b/>
          <w:bCs/>
          <w:sz w:val="28"/>
        </w:rPr>
        <w:t>ДУМА</w:t>
      </w:r>
    </w:p>
    <w:p w:rsidR="001E278E" w:rsidRPr="001E278E" w:rsidRDefault="001E278E" w:rsidP="001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b/>
          <w:bCs/>
          <w:sz w:val="28"/>
        </w:rPr>
        <w:t>РЕШЕНИЕ</w:t>
      </w:r>
    </w:p>
    <w:p w:rsidR="001E278E" w:rsidRPr="001E278E" w:rsidRDefault="001E278E" w:rsidP="001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278E" w:rsidRPr="001E278E" w:rsidRDefault="001E278E" w:rsidP="001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b/>
          <w:bCs/>
          <w:sz w:val="28"/>
        </w:rPr>
        <w:t>ОБ УТВЕРЖДЕНИИ СХЕМЫ ИЗБИРАТЕЛЬНОГО ОКРУГА ПРИ ПРОВЕДЕНИИ ВЫБОРОВ ДЕПУТАТОВ ДУМЫ ЗАСЛАВСКОГО МУНИЦИПАЛЬНОГО ОБРАЗОВАНИЯ</w:t>
      </w:r>
    </w:p>
    <w:p w:rsidR="001E278E" w:rsidRPr="001E278E" w:rsidRDefault="001E278E" w:rsidP="001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278E" w:rsidRPr="001E278E" w:rsidRDefault="001E278E" w:rsidP="001E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Рассмотрев решение </w:t>
      </w:r>
      <w:proofErr w:type="spellStart"/>
      <w:r w:rsidRPr="001E278E">
        <w:rPr>
          <w:rFonts w:ascii="Times New Roman" w:eastAsia="Times New Roman" w:hAnsi="Times New Roman" w:cs="Times New Roman"/>
          <w:sz w:val="28"/>
          <w:szCs w:val="28"/>
        </w:rPr>
        <w:t>Балаганской</w:t>
      </w:r>
      <w:proofErr w:type="spellEnd"/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от 28.11.2016 года № 42/243 « Об определении схемы избирательного округа при проведении выборов депутатов Думы </w:t>
      </w:r>
      <w:proofErr w:type="spellStart"/>
      <w:r w:rsidRPr="001E278E">
        <w:rPr>
          <w:rFonts w:ascii="Times New Roman" w:eastAsia="Times New Roman" w:hAnsi="Times New Roman" w:cs="Times New Roman"/>
          <w:sz w:val="28"/>
          <w:szCs w:val="28"/>
        </w:rPr>
        <w:t>Заславского</w:t>
      </w:r>
      <w:proofErr w:type="spellEnd"/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образования», в соответствии со ст.18 Федерального закона от 12.06.2002 года № 67- ФЗ «Об основных гарантиях избирательных прав и права на участие в референдуме граждан Российской Федерации», ст. 16-19 закона иркутской области от 11.11.2011 года № 116-ОЗ « О</w:t>
      </w:r>
      <w:proofErr w:type="gramEnd"/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proofErr w:type="gramStart"/>
      <w:r w:rsidRPr="001E278E">
        <w:rPr>
          <w:rFonts w:ascii="Times New Roman" w:eastAsia="Times New Roman" w:hAnsi="Times New Roman" w:cs="Times New Roman"/>
          <w:sz w:val="28"/>
          <w:szCs w:val="28"/>
        </w:rPr>
        <w:t>выборах</w:t>
      </w:r>
      <w:proofErr w:type="gramEnd"/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 в Иркутской области», ст. 12 Устава </w:t>
      </w:r>
      <w:proofErr w:type="spellStart"/>
      <w:r w:rsidRPr="001E278E">
        <w:rPr>
          <w:rFonts w:ascii="Times New Roman" w:eastAsia="Times New Roman" w:hAnsi="Times New Roman" w:cs="Times New Roman"/>
          <w:sz w:val="28"/>
          <w:szCs w:val="28"/>
        </w:rPr>
        <w:t>Заславского</w:t>
      </w:r>
      <w:proofErr w:type="spellEnd"/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Дума </w:t>
      </w:r>
      <w:proofErr w:type="spellStart"/>
      <w:r w:rsidRPr="001E278E">
        <w:rPr>
          <w:rFonts w:ascii="Times New Roman" w:eastAsia="Times New Roman" w:hAnsi="Times New Roman" w:cs="Times New Roman"/>
          <w:sz w:val="28"/>
          <w:szCs w:val="28"/>
        </w:rPr>
        <w:t>Заславского</w:t>
      </w:r>
      <w:proofErr w:type="spellEnd"/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E278E" w:rsidRPr="001E278E" w:rsidRDefault="001E278E" w:rsidP="001E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278E" w:rsidRPr="001E278E" w:rsidRDefault="001E278E" w:rsidP="001E2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b/>
          <w:bCs/>
          <w:sz w:val="28"/>
        </w:rPr>
        <w:t>РЕШИЛА:</w:t>
      </w:r>
    </w:p>
    <w:p w:rsidR="001E278E" w:rsidRPr="001E278E" w:rsidRDefault="001E278E" w:rsidP="001E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 1. Утвердить схему </w:t>
      </w:r>
      <w:proofErr w:type="spellStart"/>
      <w:r w:rsidRPr="001E278E">
        <w:rPr>
          <w:rFonts w:ascii="Times New Roman" w:eastAsia="Times New Roman" w:hAnsi="Times New Roman" w:cs="Times New Roman"/>
          <w:sz w:val="28"/>
          <w:szCs w:val="28"/>
        </w:rPr>
        <w:t>десятимандатного</w:t>
      </w:r>
      <w:proofErr w:type="spellEnd"/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№ 1 при проведении выборов депутатов Думы </w:t>
      </w:r>
      <w:proofErr w:type="spellStart"/>
      <w:r w:rsidRPr="001E278E">
        <w:rPr>
          <w:rFonts w:ascii="Times New Roman" w:eastAsia="Times New Roman" w:hAnsi="Times New Roman" w:cs="Times New Roman"/>
          <w:sz w:val="28"/>
          <w:szCs w:val="28"/>
        </w:rPr>
        <w:t>Заславского</w:t>
      </w:r>
      <w:proofErr w:type="spellEnd"/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 </w:t>
      </w:r>
      <w:proofErr w:type="gramStart"/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E278E">
        <w:rPr>
          <w:rFonts w:ascii="Times New Roman" w:eastAsia="Times New Roman" w:hAnsi="Times New Roman" w:cs="Times New Roman"/>
          <w:sz w:val="28"/>
          <w:szCs w:val="28"/>
        </w:rPr>
        <w:t>сельского поселения).</w:t>
      </w:r>
    </w:p>
    <w:p w:rsidR="001E278E" w:rsidRPr="001E278E" w:rsidRDefault="001E278E" w:rsidP="001E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278E">
        <w:rPr>
          <w:rFonts w:ascii="Times New Roman" w:eastAsia="Times New Roman" w:hAnsi="Times New Roman" w:cs="Times New Roman"/>
          <w:sz w:val="28"/>
          <w:szCs w:val="28"/>
        </w:rPr>
        <w:t>Заславский</w:t>
      </w:r>
      <w:proofErr w:type="spellEnd"/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278E">
        <w:rPr>
          <w:rFonts w:ascii="Times New Roman" w:eastAsia="Times New Roman" w:hAnsi="Times New Roman" w:cs="Times New Roman"/>
          <w:sz w:val="28"/>
          <w:szCs w:val="28"/>
        </w:rPr>
        <w:t>десятимандатный</w:t>
      </w:r>
      <w:proofErr w:type="spellEnd"/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избирательный округ № 1.</w:t>
      </w:r>
    </w:p>
    <w:p w:rsidR="001E278E" w:rsidRPr="001E278E" w:rsidRDefault="001E278E" w:rsidP="001E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278E" w:rsidRPr="001E278E" w:rsidRDefault="001E278E" w:rsidP="001E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границы округа входит вся территория </w:t>
      </w:r>
      <w:proofErr w:type="spellStart"/>
      <w:r w:rsidRPr="001E278E">
        <w:rPr>
          <w:rFonts w:ascii="Times New Roman" w:eastAsia="Times New Roman" w:hAnsi="Times New Roman" w:cs="Times New Roman"/>
          <w:sz w:val="28"/>
          <w:szCs w:val="28"/>
        </w:rPr>
        <w:t>Заславского</w:t>
      </w:r>
      <w:proofErr w:type="spellEnd"/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дер. </w:t>
      </w:r>
      <w:proofErr w:type="spellStart"/>
      <w:r w:rsidRPr="001E278E">
        <w:rPr>
          <w:rFonts w:ascii="Times New Roman" w:eastAsia="Times New Roman" w:hAnsi="Times New Roman" w:cs="Times New Roman"/>
          <w:sz w:val="28"/>
          <w:szCs w:val="28"/>
        </w:rPr>
        <w:t>Заславская</w:t>
      </w:r>
      <w:proofErr w:type="spellEnd"/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, дер. </w:t>
      </w:r>
      <w:proofErr w:type="spellStart"/>
      <w:r w:rsidRPr="001E278E">
        <w:rPr>
          <w:rFonts w:ascii="Times New Roman" w:eastAsia="Times New Roman" w:hAnsi="Times New Roman" w:cs="Times New Roman"/>
          <w:sz w:val="28"/>
          <w:szCs w:val="28"/>
        </w:rPr>
        <w:t>Тарасовск</w:t>
      </w:r>
      <w:proofErr w:type="spellEnd"/>
      <w:r w:rsidRPr="001E278E">
        <w:rPr>
          <w:rFonts w:ascii="Times New Roman" w:eastAsia="Times New Roman" w:hAnsi="Times New Roman" w:cs="Times New Roman"/>
          <w:sz w:val="28"/>
          <w:szCs w:val="28"/>
        </w:rPr>
        <w:t>, пос. Приморский)</w:t>
      </w:r>
    </w:p>
    <w:p w:rsidR="001E278E" w:rsidRPr="001E278E" w:rsidRDefault="001E278E" w:rsidP="001E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sz w:val="28"/>
          <w:szCs w:val="28"/>
        </w:rPr>
        <w:t>Число избирателей в избирательном округе – 753 человека.</w:t>
      </w:r>
    </w:p>
    <w:p w:rsidR="001E278E" w:rsidRPr="001E278E" w:rsidRDefault="001E278E" w:rsidP="001E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sz w:val="28"/>
          <w:szCs w:val="28"/>
        </w:rPr>
        <w:t>Количество мандатов, замещаемых в округе – 10.</w:t>
      </w:r>
    </w:p>
    <w:p w:rsidR="001E278E" w:rsidRPr="001E278E" w:rsidRDefault="001E278E" w:rsidP="001E2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78E" w:rsidRPr="001E278E" w:rsidRDefault="001E278E" w:rsidP="001E2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схему избирательного округа, включая </w:t>
      </w:r>
      <w:proofErr w:type="gramStart"/>
      <w:r w:rsidRPr="001E278E">
        <w:rPr>
          <w:rFonts w:ascii="Times New Roman" w:eastAsia="Times New Roman" w:hAnsi="Times New Roman" w:cs="Times New Roman"/>
          <w:sz w:val="28"/>
          <w:szCs w:val="28"/>
        </w:rPr>
        <w:t>графическое</w:t>
      </w:r>
      <w:proofErr w:type="gramEnd"/>
    </w:p>
    <w:p w:rsidR="001E278E" w:rsidRPr="001E278E" w:rsidRDefault="001E278E" w:rsidP="001E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изображение в печатном средстве массовой информации « Вестник </w:t>
      </w:r>
      <w:proofErr w:type="spellStart"/>
      <w:r w:rsidRPr="001E278E">
        <w:rPr>
          <w:rFonts w:ascii="Times New Roman" w:eastAsia="Times New Roman" w:hAnsi="Times New Roman" w:cs="Times New Roman"/>
          <w:sz w:val="28"/>
          <w:szCs w:val="28"/>
        </w:rPr>
        <w:t>Заславска</w:t>
      </w:r>
      <w:proofErr w:type="spellEnd"/>
      <w:r w:rsidRPr="001E278E">
        <w:rPr>
          <w:rFonts w:ascii="Times New Roman" w:eastAsia="Times New Roman" w:hAnsi="Times New Roman" w:cs="Times New Roman"/>
          <w:sz w:val="28"/>
          <w:szCs w:val="28"/>
        </w:rPr>
        <w:t>» не позднее чем через 5 дней после ее утверждения.</w:t>
      </w:r>
    </w:p>
    <w:p w:rsidR="001E278E" w:rsidRPr="001E278E" w:rsidRDefault="001E278E" w:rsidP="001E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278E" w:rsidRPr="001E278E" w:rsidRDefault="001E278E" w:rsidP="001E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278E" w:rsidRPr="001E278E" w:rsidRDefault="001E278E" w:rsidP="001E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1E278E">
        <w:rPr>
          <w:rFonts w:ascii="Times New Roman" w:eastAsia="Times New Roman" w:hAnsi="Times New Roman" w:cs="Times New Roman"/>
          <w:sz w:val="28"/>
          <w:szCs w:val="28"/>
        </w:rPr>
        <w:t>Заславского</w:t>
      </w:r>
      <w:proofErr w:type="spellEnd"/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</w:p>
    <w:p w:rsidR="001E278E" w:rsidRPr="001E278E" w:rsidRDefault="001E278E" w:rsidP="001E2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1E278E">
        <w:rPr>
          <w:rFonts w:ascii="Times New Roman" w:eastAsia="Times New Roman" w:hAnsi="Times New Roman" w:cs="Times New Roman"/>
          <w:sz w:val="28"/>
          <w:szCs w:val="28"/>
        </w:rPr>
        <w:t>Заславского</w:t>
      </w:r>
      <w:proofErr w:type="spellEnd"/>
      <w:r w:rsidRPr="001E27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Е. М. </w:t>
      </w:r>
      <w:proofErr w:type="spellStart"/>
      <w:r w:rsidRPr="001E278E">
        <w:rPr>
          <w:rFonts w:ascii="Times New Roman" w:eastAsia="Times New Roman" w:hAnsi="Times New Roman" w:cs="Times New Roman"/>
          <w:sz w:val="28"/>
          <w:szCs w:val="28"/>
        </w:rPr>
        <w:t>Покладок</w:t>
      </w:r>
      <w:proofErr w:type="spellEnd"/>
    </w:p>
    <w:p w:rsidR="00161728" w:rsidRDefault="00161728"/>
    <w:sectPr w:rsidR="0016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1830"/>
    <w:multiLevelType w:val="multilevel"/>
    <w:tmpl w:val="1B04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78E"/>
    <w:rsid w:val="00161728"/>
    <w:rsid w:val="001E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2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>Главтехцентр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2017-08-15T04:40:00Z</dcterms:created>
  <dcterms:modified xsi:type="dcterms:W3CDTF">2017-08-15T04:40:00Z</dcterms:modified>
</cp:coreProperties>
</file>