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CC" w:rsidRPr="00941F1D" w:rsidRDefault="003D2DCC" w:rsidP="003D2DCC">
      <w:pPr>
        <w:pStyle w:val="10"/>
        <w:rPr>
          <w:b/>
          <w:sz w:val="28"/>
          <w:szCs w:val="28"/>
        </w:rPr>
      </w:pPr>
      <w:r w:rsidRPr="00864748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РОССИЙСКАЯ ФЕДЕРАЦИЯ</w:t>
      </w:r>
    </w:p>
    <w:p w:rsidR="003D2DCC" w:rsidRPr="00653DB7" w:rsidRDefault="003D2DCC" w:rsidP="003D2DCC">
      <w:pPr>
        <w:pStyle w:val="10"/>
      </w:pPr>
      <w:r>
        <w:rPr>
          <w:b/>
          <w:sz w:val="28"/>
          <w:szCs w:val="28"/>
        </w:rPr>
        <w:t xml:space="preserve">                                                    </w:t>
      </w:r>
      <w:r w:rsidRPr="00672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ИРКУТСКАЯ ОБЛАСТЬ</w:t>
      </w:r>
    </w:p>
    <w:p w:rsidR="003D2DCC" w:rsidRDefault="003D2DCC" w:rsidP="003D2DCC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БАЛАГАНСКИЙ РАЙОН</w:t>
      </w:r>
    </w:p>
    <w:p w:rsidR="003D2DCC" w:rsidRDefault="003D2DCC" w:rsidP="003D2DCC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ЗАСЛАВСКОГО МУНИЦИПАЛЬНОГО ОБРАЗОВАНИЯ</w:t>
      </w:r>
    </w:p>
    <w:p w:rsidR="003D2DCC" w:rsidRPr="000B5D05" w:rsidRDefault="003D2DCC" w:rsidP="003D2DCC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сельского поселения)</w:t>
      </w:r>
    </w:p>
    <w:p w:rsidR="003D2DCC" w:rsidRDefault="003D2DCC" w:rsidP="003D2DCC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E94A43" w:rsidRPr="003D2DCC" w:rsidRDefault="003D2DCC" w:rsidP="003D2DCC">
      <w:pPr>
        <w:pStyle w:val="10"/>
        <w:tabs>
          <w:tab w:val="center" w:pos="4677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  <w:r w:rsidRPr="0058361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</w:p>
    <w:p w:rsidR="00E94A43" w:rsidRPr="00E94A43" w:rsidRDefault="00E94A43" w:rsidP="00E94A43">
      <w:pPr>
        <w:rPr>
          <w:b/>
        </w:rPr>
      </w:pPr>
    </w:p>
    <w:p w:rsidR="00E94A43" w:rsidRPr="00E94A43" w:rsidRDefault="003D2DCC" w:rsidP="00E94A43">
      <w:r>
        <w:t xml:space="preserve">от </w:t>
      </w:r>
      <w:r w:rsidRPr="003D2DCC">
        <w:t>30</w:t>
      </w:r>
      <w:r>
        <w:t>.12.201</w:t>
      </w:r>
      <w:r w:rsidRPr="003D2DCC">
        <w:t xml:space="preserve">5 </w:t>
      </w:r>
      <w:r w:rsidR="00E94A43" w:rsidRPr="00E94A43">
        <w:t xml:space="preserve">года               </w:t>
      </w:r>
      <w:r>
        <w:t xml:space="preserve">                        д. Заславская                                  </w:t>
      </w:r>
      <w:r w:rsidR="00E94A43">
        <w:t xml:space="preserve"> № 8-3</w:t>
      </w:r>
    </w:p>
    <w:p w:rsidR="00E94A43" w:rsidRPr="00E94A43" w:rsidRDefault="00E94A43" w:rsidP="00E94A43">
      <w:pPr>
        <w:tabs>
          <w:tab w:val="left" w:pos="720"/>
          <w:tab w:val="left" w:pos="900"/>
        </w:tabs>
      </w:pPr>
    </w:p>
    <w:p w:rsidR="00E94A43" w:rsidRPr="00E94A43" w:rsidRDefault="00E94A43" w:rsidP="00E94A43">
      <w:pPr>
        <w:tabs>
          <w:tab w:val="left" w:pos="720"/>
          <w:tab w:val="left" w:pos="900"/>
        </w:tabs>
      </w:pPr>
      <w:r w:rsidRPr="00E94A43">
        <w:t xml:space="preserve">«Об утверждении Положения   об оплате труда  </w:t>
      </w:r>
    </w:p>
    <w:p w:rsidR="00E94A43" w:rsidRPr="00E94A43" w:rsidRDefault="003D2DCC" w:rsidP="00E94A43">
      <w:pPr>
        <w:tabs>
          <w:tab w:val="left" w:pos="720"/>
          <w:tab w:val="left" w:pos="900"/>
        </w:tabs>
      </w:pPr>
      <w:r>
        <w:t xml:space="preserve"> главы Заслав</w:t>
      </w:r>
      <w:r w:rsidR="00E94A43" w:rsidRPr="00E94A43">
        <w:t>ского муниципального образования»</w:t>
      </w:r>
    </w:p>
    <w:p w:rsidR="00E94A43" w:rsidRPr="00E94A43" w:rsidRDefault="00E94A43" w:rsidP="00E94A43">
      <w:pPr>
        <w:tabs>
          <w:tab w:val="left" w:pos="720"/>
          <w:tab w:val="left" w:pos="900"/>
        </w:tabs>
      </w:pPr>
    </w:p>
    <w:p w:rsidR="00E94A43" w:rsidRPr="00E94A43" w:rsidRDefault="003D2DCC" w:rsidP="00E94A43">
      <w:pPr>
        <w:tabs>
          <w:tab w:val="left" w:pos="0"/>
        </w:tabs>
        <w:jc w:val="both"/>
      </w:pPr>
      <w:r>
        <w:t xml:space="preserve">         </w:t>
      </w:r>
      <w:r w:rsidR="00E94A43" w:rsidRPr="00E94A43">
        <w:t>В соответствии с Федеральным законом от 6 октября 2003 года. № 131-ФЗ «Об общих принципах организации местного самоуправления в Российской Федерации», Постановлением Правительства Российской Федерации от 18 сентября 2006 года № 573 «О предоставлении социальных гарантий гражданам</w:t>
      </w:r>
      <w:proofErr w:type="gramStart"/>
      <w:r>
        <w:t xml:space="preserve"> </w:t>
      </w:r>
      <w:r w:rsidR="00E94A43" w:rsidRPr="00E94A43">
        <w:t>,</w:t>
      </w:r>
      <w:proofErr w:type="gramEnd"/>
      <w:r w:rsidR="00E94A43" w:rsidRPr="00E94A43">
        <w:t xml:space="preserve"> допущенным к государственной тайне на постоянной основе, и сотрудникам структурных подразделений по защите государственной тайны», Законом области от 17 декабря 2008 года № 122-оз «О гарантиях</w:t>
      </w:r>
      <w:r>
        <w:t xml:space="preserve">, </w:t>
      </w:r>
      <w:r w:rsidR="00E94A43" w:rsidRPr="00E94A43">
        <w:t>осуществления полномочий депутата, члена выборного органа местного самоуправления в Иркутской области», Постановлением Правительства Иркутской области от 27 ноября 2014 года № 599-пп 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proofErr w:type="gramStart"/>
      <w:r w:rsidR="00E94A43" w:rsidRPr="00E94A43">
        <w:t xml:space="preserve"> </w:t>
      </w:r>
      <w:r>
        <w:t>,</w:t>
      </w:r>
      <w:proofErr w:type="gramEnd"/>
      <w:r w:rsidR="00E94A43" w:rsidRPr="00E94A43">
        <w:t>и содержание органов местного самоуправления  муниципальных образований Иркутской области», р</w:t>
      </w:r>
      <w:r>
        <w:t>уководствуясь ст.34 Устава Заслав</w:t>
      </w:r>
      <w:r w:rsidR="00E94A43" w:rsidRPr="00E94A43">
        <w:t>ского муниципального образования, Дума</w:t>
      </w:r>
      <w:r>
        <w:t xml:space="preserve"> Заслав</w:t>
      </w:r>
      <w:r w:rsidR="00E94A43" w:rsidRPr="00E94A43">
        <w:t xml:space="preserve">ского муниципального образования </w:t>
      </w:r>
    </w:p>
    <w:p w:rsidR="00E94A43" w:rsidRPr="00E94A43" w:rsidRDefault="00E94A43" w:rsidP="00E94A43">
      <w:pPr>
        <w:tabs>
          <w:tab w:val="left" w:pos="720"/>
          <w:tab w:val="left" w:pos="900"/>
        </w:tabs>
        <w:jc w:val="center"/>
        <w:rPr>
          <w:b/>
        </w:rPr>
      </w:pPr>
    </w:p>
    <w:p w:rsidR="00E94A43" w:rsidRPr="00E94A43" w:rsidRDefault="00E94A43" w:rsidP="00E94A43">
      <w:pPr>
        <w:tabs>
          <w:tab w:val="left" w:pos="720"/>
          <w:tab w:val="left" w:pos="900"/>
        </w:tabs>
        <w:jc w:val="center"/>
        <w:rPr>
          <w:b/>
        </w:rPr>
      </w:pPr>
      <w:r w:rsidRPr="00E94A43">
        <w:rPr>
          <w:b/>
        </w:rPr>
        <w:t>РЕШИЛА:</w:t>
      </w:r>
    </w:p>
    <w:p w:rsidR="00E94A43" w:rsidRPr="00E94A43" w:rsidRDefault="00E94A43" w:rsidP="00E94A43">
      <w:pPr>
        <w:tabs>
          <w:tab w:val="left" w:pos="720"/>
          <w:tab w:val="left" w:pos="900"/>
        </w:tabs>
        <w:jc w:val="center"/>
        <w:rPr>
          <w:b/>
        </w:rPr>
      </w:pPr>
    </w:p>
    <w:p w:rsidR="00E94A43" w:rsidRPr="00E94A43" w:rsidRDefault="00E94A43" w:rsidP="00E94A43">
      <w:pPr>
        <w:tabs>
          <w:tab w:val="left" w:pos="720"/>
          <w:tab w:val="left" w:pos="900"/>
        </w:tabs>
        <w:jc w:val="both"/>
      </w:pPr>
      <w:r w:rsidRPr="00E94A43">
        <w:tab/>
        <w:t>1. Утвердить Полож</w:t>
      </w:r>
      <w:r w:rsidR="003D2DCC">
        <w:t>ение об оплате труда главы Заслав</w:t>
      </w:r>
      <w:r w:rsidRPr="00E94A43">
        <w:t>ского муниципального образования в новой редакции (прилагается).</w:t>
      </w:r>
    </w:p>
    <w:p w:rsidR="00E94A43" w:rsidRPr="00E94A43" w:rsidRDefault="00E94A43" w:rsidP="00E94A43">
      <w:pPr>
        <w:tabs>
          <w:tab w:val="left" w:pos="720"/>
          <w:tab w:val="left" w:pos="900"/>
        </w:tabs>
        <w:jc w:val="both"/>
      </w:pPr>
    </w:p>
    <w:p w:rsidR="00E94A43" w:rsidRPr="00E94A43" w:rsidRDefault="00E94A43" w:rsidP="00E94A43">
      <w:pPr>
        <w:tabs>
          <w:tab w:val="left" w:pos="720"/>
          <w:tab w:val="left" w:pos="900"/>
        </w:tabs>
        <w:jc w:val="both"/>
      </w:pPr>
      <w:r w:rsidRPr="00E94A43">
        <w:tab/>
        <w:t>2. Признать утр</w:t>
      </w:r>
      <w:r w:rsidR="003D2DCC">
        <w:t>атившими силу решение Думы Заслав</w:t>
      </w:r>
      <w:r w:rsidRPr="00E94A43">
        <w:t>ского</w:t>
      </w:r>
      <w:r w:rsidR="003D2DCC">
        <w:t xml:space="preserve"> муниципального образования от 22.01.2015 г. № 1/2</w:t>
      </w:r>
      <w:r w:rsidRPr="00E94A43">
        <w:t xml:space="preserve"> «Об утверждении </w:t>
      </w:r>
      <w:r w:rsidR="003D2DCC">
        <w:t>норматива формирования расходов на оплату труда выборного должностного лица Заславского муниципального образования, осуществляющего свои полномочия на постоянной основе»</w:t>
      </w:r>
      <w:r w:rsidRPr="00E94A43">
        <w:t>.</w:t>
      </w:r>
    </w:p>
    <w:p w:rsidR="00E94A43" w:rsidRPr="00E94A43" w:rsidRDefault="00E94A43" w:rsidP="00E94A43">
      <w:pPr>
        <w:tabs>
          <w:tab w:val="left" w:pos="720"/>
          <w:tab w:val="left" w:pos="900"/>
        </w:tabs>
        <w:jc w:val="both"/>
      </w:pPr>
    </w:p>
    <w:p w:rsidR="00E94A43" w:rsidRPr="00E94A43" w:rsidRDefault="00E94A43" w:rsidP="00E94A43">
      <w:pPr>
        <w:tabs>
          <w:tab w:val="left" w:pos="720"/>
          <w:tab w:val="left" w:pos="900"/>
        </w:tabs>
        <w:jc w:val="both"/>
      </w:pPr>
      <w:r w:rsidRPr="00E94A43">
        <w:tab/>
        <w:t>3. Настоящее решение опубликовать в печатном средстве массов</w:t>
      </w:r>
      <w:r w:rsidR="003D2DCC">
        <w:t>ой информации «Вестник Заславска</w:t>
      </w:r>
      <w:r w:rsidRPr="00E94A43">
        <w:t>».</w:t>
      </w:r>
    </w:p>
    <w:p w:rsidR="00E94A43" w:rsidRPr="00E94A43" w:rsidRDefault="00E94A43" w:rsidP="00E94A43">
      <w:pPr>
        <w:tabs>
          <w:tab w:val="left" w:pos="720"/>
          <w:tab w:val="left" w:pos="900"/>
        </w:tabs>
        <w:jc w:val="both"/>
      </w:pPr>
    </w:p>
    <w:p w:rsidR="00E94A43" w:rsidRPr="00E94A43" w:rsidRDefault="00E94A43" w:rsidP="00E94A43">
      <w:pPr>
        <w:tabs>
          <w:tab w:val="left" w:pos="720"/>
          <w:tab w:val="left" w:pos="900"/>
        </w:tabs>
        <w:jc w:val="both"/>
      </w:pPr>
      <w:r w:rsidRPr="00E94A43">
        <w:tab/>
        <w:t>4. Данное решение вступает в силу со дня опубликования и распространяется на правоотнош</w:t>
      </w:r>
      <w:r>
        <w:t>ения, возникшие с 01 января 2016</w:t>
      </w:r>
      <w:r w:rsidRPr="00E94A43">
        <w:t xml:space="preserve"> года.  </w:t>
      </w:r>
    </w:p>
    <w:p w:rsidR="00E94A43" w:rsidRPr="00E94A43" w:rsidRDefault="00E94A43" w:rsidP="00E94A43">
      <w:pPr>
        <w:tabs>
          <w:tab w:val="left" w:pos="720"/>
          <w:tab w:val="left" w:pos="900"/>
        </w:tabs>
      </w:pPr>
    </w:p>
    <w:p w:rsidR="00E94A43" w:rsidRPr="00E94A43" w:rsidRDefault="00E94A43" w:rsidP="00E94A43">
      <w:pPr>
        <w:tabs>
          <w:tab w:val="left" w:pos="720"/>
          <w:tab w:val="left" w:pos="900"/>
        </w:tabs>
      </w:pPr>
    </w:p>
    <w:p w:rsidR="00E94A43" w:rsidRPr="00E94A43" w:rsidRDefault="00E94A43" w:rsidP="00E94A43">
      <w:pPr>
        <w:tabs>
          <w:tab w:val="left" w:pos="720"/>
          <w:tab w:val="left" w:pos="900"/>
        </w:tabs>
      </w:pPr>
    </w:p>
    <w:p w:rsidR="00E94A43" w:rsidRPr="00E94A43" w:rsidRDefault="003D2DCC" w:rsidP="00E94A43">
      <w:pPr>
        <w:tabs>
          <w:tab w:val="left" w:pos="720"/>
          <w:tab w:val="left" w:pos="900"/>
        </w:tabs>
      </w:pPr>
      <w:r>
        <w:t>Глава Заслав</w:t>
      </w:r>
      <w:r w:rsidR="00E94A43" w:rsidRPr="00E94A43">
        <w:t xml:space="preserve">ского муниципального образования                                       </w:t>
      </w:r>
      <w:r>
        <w:t xml:space="preserve">       Е.М. Покладок</w:t>
      </w:r>
    </w:p>
    <w:p w:rsidR="00E94A43" w:rsidRPr="00E94A43" w:rsidRDefault="00E94A43" w:rsidP="00E94A43">
      <w:pPr>
        <w:tabs>
          <w:tab w:val="left" w:pos="720"/>
          <w:tab w:val="left" w:pos="900"/>
        </w:tabs>
      </w:pPr>
    </w:p>
    <w:p w:rsidR="00E94A43" w:rsidRDefault="00E94A43" w:rsidP="00E94A43">
      <w:pPr>
        <w:tabs>
          <w:tab w:val="left" w:pos="720"/>
          <w:tab w:val="left" w:pos="900"/>
        </w:tabs>
      </w:pPr>
    </w:p>
    <w:p w:rsidR="008F146C" w:rsidRPr="00E94A43" w:rsidRDefault="008F146C" w:rsidP="00E94A43">
      <w:pPr>
        <w:tabs>
          <w:tab w:val="left" w:pos="720"/>
          <w:tab w:val="left" w:pos="900"/>
        </w:tabs>
      </w:pPr>
      <w:bookmarkStart w:id="0" w:name="_GoBack"/>
      <w:bookmarkEnd w:id="0"/>
    </w:p>
    <w:p w:rsidR="0083114C" w:rsidRDefault="0083114C" w:rsidP="0083114C">
      <w:pPr>
        <w:jc w:val="both"/>
      </w:pPr>
    </w:p>
    <w:p w:rsidR="00E94A43" w:rsidRDefault="00E94A43" w:rsidP="0083114C">
      <w:pPr>
        <w:jc w:val="both"/>
      </w:pPr>
    </w:p>
    <w:p w:rsidR="00E94A43" w:rsidRDefault="00E94A43" w:rsidP="0083114C">
      <w:pPr>
        <w:jc w:val="both"/>
      </w:pPr>
    </w:p>
    <w:p w:rsidR="00E94A43" w:rsidRDefault="00E94A43" w:rsidP="0083114C">
      <w:pPr>
        <w:jc w:val="both"/>
      </w:pPr>
    </w:p>
    <w:p w:rsidR="0083114C" w:rsidRDefault="0083114C" w:rsidP="00E94A4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Приложение</w:t>
      </w:r>
    </w:p>
    <w:p w:rsidR="0083114C" w:rsidRDefault="0083114C" w:rsidP="00E94A4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к решению Думы </w:t>
      </w:r>
      <w:r w:rsidR="003D2DCC">
        <w:rPr>
          <w:sz w:val="20"/>
          <w:szCs w:val="20"/>
        </w:rPr>
        <w:t>Заслав</w:t>
      </w:r>
      <w:r w:rsidR="00E94A43">
        <w:rPr>
          <w:sz w:val="20"/>
          <w:szCs w:val="20"/>
        </w:rPr>
        <w:t>ского</w:t>
      </w:r>
    </w:p>
    <w:p w:rsidR="00725B6B" w:rsidRDefault="0083114C" w:rsidP="00E94A4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муниципального образования </w:t>
      </w:r>
    </w:p>
    <w:p w:rsidR="0083114C" w:rsidRDefault="00725B6B" w:rsidP="00E94A4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3D2DCC">
        <w:rPr>
          <w:sz w:val="20"/>
          <w:szCs w:val="20"/>
        </w:rPr>
        <w:t xml:space="preserve"> </w:t>
      </w:r>
      <w:r w:rsidR="00534736">
        <w:rPr>
          <w:sz w:val="20"/>
          <w:szCs w:val="20"/>
        </w:rPr>
        <w:t xml:space="preserve">8-3 </w:t>
      </w:r>
      <w:r>
        <w:rPr>
          <w:sz w:val="20"/>
          <w:szCs w:val="20"/>
        </w:rPr>
        <w:t>от</w:t>
      </w:r>
      <w:r w:rsidR="003D2DCC">
        <w:rPr>
          <w:sz w:val="20"/>
          <w:szCs w:val="20"/>
        </w:rPr>
        <w:t xml:space="preserve">  30</w:t>
      </w:r>
      <w:r w:rsidR="00534736">
        <w:rPr>
          <w:sz w:val="20"/>
          <w:szCs w:val="20"/>
        </w:rPr>
        <w:t xml:space="preserve">  </w:t>
      </w:r>
      <w:r>
        <w:rPr>
          <w:sz w:val="20"/>
          <w:szCs w:val="20"/>
        </w:rPr>
        <w:t>декабря 2015года</w:t>
      </w:r>
    </w:p>
    <w:p w:rsidR="0083114C" w:rsidRDefault="0083114C" w:rsidP="00C004E9">
      <w:pPr>
        <w:rPr>
          <w:sz w:val="20"/>
          <w:szCs w:val="20"/>
        </w:rPr>
      </w:pPr>
    </w:p>
    <w:p w:rsidR="0083114C" w:rsidRDefault="0083114C" w:rsidP="0083114C">
      <w:pPr>
        <w:rPr>
          <w:sz w:val="20"/>
          <w:szCs w:val="20"/>
        </w:rPr>
      </w:pPr>
    </w:p>
    <w:p w:rsidR="0083114C" w:rsidRDefault="003D2DCC" w:rsidP="000F74FA">
      <w:pPr>
        <w:outlineLvl w:val="0"/>
        <w:rPr>
          <w:b/>
        </w:rPr>
      </w:pPr>
      <w:r>
        <w:rPr>
          <w:b/>
        </w:rPr>
        <w:t xml:space="preserve">                                                                  </w:t>
      </w:r>
      <w:r w:rsidR="0083114C">
        <w:rPr>
          <w:b/>
        </w:rPr>
        <w:t>ПОЛОЖЕНИЕ</w:t>
      </w:r>
    </w:p>
    <w:p w:rsidR="0083114C" w:rsidRDefault="0083114C" w:rsidP="000F74FA">
      <w:pPr>
        <w:jc w:val="center"/>
        <w:rPr>
          <w:b/>
        </w:rPr>
      </w:pPr>
      <w:r>
        <w:rPr>
          <w:b/>
        </w:rPr>
        <w:t xml:space="preserve">об оплате труда главы </w:t>
      </w:r>
      <w:r w:rsidR="003D2DCC">
        <w:rPr>
          <w:b/>
        </w:rPr>
        <w:t>Заслав</w:t>
      </w:r>
      <w:r w:rsidR="000F74FA">
        <w:rPr>
          <w:b/>
        </w:rPr>
        <w:t>ского</w:t>
      </w:r>
    </w:p>
    <w:p w:rsidR="0083114C" w:rsidRDefault="0083114C" w:rsidP="000F74FA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CC6CC7" w:rsidRDefault="00CC6CC7" w:rsidP="0083114C">
      <w:pPr>
        <w:jc w:val="center"/>
        <w:rPr>
          <w:sz w:val="28"/>
          <w:szCs w:val="28"/>
        </w:rPr>
      </w:pPr>
    </w:p>
    <w:p w:rsidR="0083114C" w:rsidRDefault="0083114C" w:rsidP="00C004E9">
      <w:pPr>
        <w:numPr>
          <w:ilvl w:val="1"/>
          <w:numId w:val="1"/>
        </w:numPr>
        <w:jc w:val="both"/>
      </w:pPr>
      <w:proofErr w:type="gramStart"/>
      <w: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 от 18 сентября 2006 года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Законом области от </w:t>
      </w:r>
      <w:r w:rsidR="000F74FA">
        <w:t>17 декабря 2008 года</w:t>
      </w:r>
      <w:proofErr w:type="gramEnd"/>
      <w:r w:rsidR="000F74FA">
        <w:t xml:space="preserve"> № </w:t>
      </w:r>
      <w:proofErr w:type="gramStart"/>
      <w:r w:rsidR="000F74FA">
        <w:t>122-оз «</w:t>
      </w:r>
      <w:r>
        <w:t xml:space="preserve">О гарантиях осуществления полномочий депутата, члена выборного органа местного самоуправления в Иркутской области», Постановлением Правительства Иркутской области от </w:t>
      </w:r>
      <w:r w:rsidR="00ED54AD">
        <w:t>27дека</w:t>
      </w:r>
      <w:r>
        <w:t>бря 20</w:t>
      </w:r>
      <w:r w:rsidR="00C004E9">
        <w:t>1</w:t>
      </w:r>
      <w:r w:rsidR="00ED54AD">
        <w:t>4</w:t>
      </w:r>
      <w:r>
        <w:t xml:space="preserve"> года № </w:t>
      </w:r>
      <w:r w:rsidR="00ED54AD">
        <w:t>599</w:t>
      </w:r>
      <w:r>
        <w:t>-</w:t>
      </w:r>
      <w:r w:rsidR="00C004E9">
        <w:t>пп</w:t>
      </w:r>
      <w: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r w:rsidR="00ED54AD">
        <w:t xml:space="preserve">и содержание органов местного самоуправления </w:t>
      </w:r>
      <w:r>
        <w:t>муниципальных образований</w:t>
      </w:r>
      <w:r w:rsidR="00C004E9">
        <w:t xml:space="preserve"> Иркутской области</w:t>
      </w:r>
      <w:r>
        <w:t>».</w:t>
      </w:r>
      <w:proofErr w:type="gramEnd"/>
    </w:p>
    <w:p w:rsidR="0083114C" w:rsidRDefault="0083114C" w:rsidP="0083114C">
      <w:pPr>
        <w:numPr>
          <w:ilvl w:val="1"/>
          <w:numId w:val="1"/>
        </w:numPr>
      </w:pPr>
      <w:r>
        <w:t xml:space="preserve">Положение определяет порядок и условия оплаты труда главы </w:t>
      </w:r>
      <w:r w:rsidR="000B7097">
        <w:t>Заслав</w:t>
      </w:r>
      <w:r w:rsidR="00534736">
        <w:t>ского</w:t>
      </w:r>
      <w:r>
        <w:t xml:space="preserve"> муниципального образования.</w:t>
      </w:r>
    </w:p>
    <w:p w:rsidR="0083114C" w:rsidRDefault="0083114C" w:rsidP="0083114C">
      <w:pPr>
        <w:numPr>
          <w:ilvl w:val="1"/>
          <w:numId w:val="1"/>
        </w:numPr>
      </w:pPr>
      <w:r>
        <w:t xml:space="preserve">Источник финансирования расходов на оплату труда главы </w:t>
      </w:r>
      <w:r w:rsidR="000B7097">
        <w:t>Заслав</w:t>
      </w:r>
      <w:r w:rsidR="00534736">
        <w:t>ского</w:t>
      </w:r>
      <w:r>
        <w:t xml:space="preserve"> муниципального образования- бюджета поселения, предусмотренные на оплату труда высшего должностного лица </w:t>
      </w:r>
      <w:r w:rsidR="000B7097">
        <w:t>Заслав</w:t>
      </w:r>
      <w:r w:rsidR="00534736">
        <w:t>ского</w:t>
      </w:r>
      <w:r>
        <w:t xml:space="preserve"> муниципального образования.</w:t>
      </w:r>
    </w:p>
    <w:p w:rsidR="0083114C" w:rsidRDefault="0083114C" w:rsidP="0083114C">
      <w:pPr>
        <w:rPr>
          <w:b/>
        </w:rPr>
      </w:pPr>
    </w:p>
    <w:p w:rsidR="00C004E9" w:rsidRDefault="00F4073C" w:rsidP="00F4073C">
      <w:pPr>
        <w:ind w:firstLine="709"/>
        <w:jc w:val="center"/>
      </w:pPr>
      <w:r w:rsidRPr="00F4073C">
        <w:t xml:space="preserve">Оплата труда главы </w:t>
      </w:r>
      <w:r w:rsidR="000B7097">
        <w:t>Заслав</w:t>
      </w:r>
      <w:r w:rsidR="00534736">
        <w:t>ского</w:t>
      </w:r>
      <w:r w:rsidR="000B7097">
        <w:t xml:space="preserve"> </w:t>
      </w:r>
      <w:r>
        <w:t>муниципального образования</w:t>
      </w:r>
    </w:p>
    <w:p w:rsidR="00F4073C" w:rsidRPr="00F4073C" w:rsidRDefault="00F4073C" w:rsidP="00C004E9">
      <w:pPr>
        <w:ind w:firstLine="709"/>
      </w:pPr>
    </w:p>
    <w:p w:rsidR="00C004E9" w:rsidRPr="00C004E9" w:rsidRDefault="00C004E9" w:rsidP="00C004E9">
      <w:pPr>
        <w:ind w:firstLine="709"/>
        <w:jc w:val="center"/>
      </w:pPr>
      <w:r w:rsidRPr="00C004E9">
        <w:t xml:space="preserve">1. </w:t>
      </w:r>
      <w:r w:rsidR="00F4073C">
        <w:t>Расчет</w:t>
      </w:r>
      <w:r w:rsidRPr="00C004E9">
        <w:t xml:space="preserve"> расходов на оплату труда главы муниципальных образований</w:t>
      </w:r>
    </w:p>
    <w:p w:rsidR="00C004E9" w:rsidRPr="00C004E9" w:rsidRDefault="00C004E9" w:rsidP="00C004E9">
      <w:pPr>
        <w:ind w:firstLine="709"/>
        <w:jc w:val="center"/>
      </w:pPr>
    </w:p>
    <w:p w:rsidR="00C004E9" w:rsidRPr="00C004E9" w:rsidRDefault="00C004E9" w:rsidP="00C004E9">
      <w:pPr>
        <w:ind w:firstLine="720"/>
        <w:jc w:val="both"/>
      </w:pPr>
      <w:r w:rsidRPr="00C004E9">
        <w:t>Согласно пункту 2 Нормативов норматив формирования расходов на оплату труда глав муниципальных образований определяется по следующей формуле:</w:t>
      </w:r>
    </w:p>
    <w:p w:rsidR="00C004E9" w:rsidRPr="00C004E9" w:rsidRDefault="00C004E9" w:rsidP="00C004E9">
      <w:pPr>
        <w:tabs>
          <w:tab w:val="left" w:pos="720"/>
          <w:tab w:val="left" w:pos="900"/>
        </w:tabs>
        <w:ind w:firstLine="851"/>
        <w:jc w:val="center"/>
      </w:pPr>
      <w:r w:rsidRPr="00C004E9">
        <w:rPr>
          <w:position w:val="-14"/>
        </w:rPr>
        <w:object w:dxaOrig="37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3.25pt" o:ole="" filled="t">
            <v:imagedata r:id="rId6" o:title=""/>
          </v:shape>
          <o:OLEObject Type="Embed" ProgID="Equation.3" ShapeID="_x0000_i1025" DrawAspect="Content" ObjectID="_1514195058" r:id="rId7"/>
        </w:object>
      </w:r>
      <w:r w:rsidRPr="00C004E9">
        <w:t>,</w:t>
      </w:r>
    </w:p>
    <w:p w:rsidR="00C004E9" w:rsidRPr="00C004E9" w:rsidRDefault="007B4209" w:rsidP="00C004E9">
      <w:pPr>
        <w:tabs>
          <w:tab w:val="left" w:pos="720"/>
          <w:tab w:val="left" w:pos="900"/>
        </w:tabs>
        <w:ind w:firstLine="720"/>
        <w:jc w:val="both"/>
      </w:pPr>
      <w:r w:rsidRPr="00C004E9">
        <w:t>Г</w:t>
      </w:r>
      <w:r w:rsidR="00C004E9" w:rsidRPr="00C004E9">
        <w:t>де</w:t>
      </w:r>
      <w:r w:rsidR="000F74FA">
        <w:t xml:space="preserve">  (2638,10*6,7*1</w:t>
      </w:r>
      <w:r>
        <w:t>+</w:t>
      </w:r>
      <w:r w:rsidR="00864748">
        <w:t>395,72+5206,07</w:t>
      </w:r>
      <w:r>
        <w:t>)*1,6=</w:t>
      </w:r>
      <w:r w:rsidR="00864748">
        <w:t>37243,30</w:t>
      </w:r>
    </w:p>
    <w:p w:rsidR="00C004E9" w:rsidRPr="00C004E9" w:rsidRDefault="00C004E9" w:rsidP="00C004E9">
      <w:pPr>
        <w:tabs>
          <w:tab w:val="left" w:pos="720"/>
          <w:tab w:val="left" w:pos="900"/>
        </w:tabs>
        <w:ind w:firstLine="720"/>
        <w:jc w:val="both"/>
      </w:pPr>
      <w:r w:rsidRPr="00C004E9">
        <w:rPr>
          <w:position w:val="-14"/>
        </w:rPr>
        <w:object w:dxaOrig="660" w:dyaOrig="400">
          <v:shape id="_x0000_i1026" type="#_x0000_t75" style="width:36pt;height:23.25pt" o:ole="" filled="t">
            <v:imagedata r:id="rId8" o:title=""/>
          </v:shape>
          <o:OLEObject Type="Embed" ProgID="Equation.3" ShapeID="_x0000_i1026" DrawAspect="Content" ObjectID="_1514195059" r:id="rId9"/>
        </w:object>
      </w:r>
      <w:r w:rsidRPr="00C004E9">
        <w:t xml:space="preserve"> – норматив формирования расходов на оплату труда главы </w:t>
      </w:r>
      <w:r w:rsidR="000B7097">
        <w:t>Заслав</w:t>
      </w:r>
      <w:r w:rsidR="000F74FA">
        <w:t>ского</w:t>
      </w:r>
      <w:r w:rsidRPr="00C004E9">
        <w:t xml:space="preserve"> муниципального образования</w:t>
      </w:r>
      <w:r w:rsidR="000B7097">
        <w:t xml:space="preserve"> </w:t>
      </w:r>
      <w:r w:rsidRPr="00C004E9">
        <w:t>в расчете на месяц;</w:t>
      </w:r>
    </w:p>
    <w:p w:rsidR="00C004E9" w:rsidRPr="003C20FC" w:rsidRDefault="00C004E9" w:rsidP="00C004E9">
      <w:pPr>
        <w:tabs>
          <w:tab w:val="left" w:pos="720"/>
          <w:tab w:val="left" w:pos="900"/>
        </w:tabs>
        <w:ind w:firstLine="720"/>
        <w:jc w:val="both"/>
        <w:rPr>
          <w:color w:val="FF0000"/>
        </w:rPr>
      </w:pPr>
      <w:r w:rsidRPr="003C20FC">
        <w:t xml:space="preserve">При этом группа муниципальных образований определяется в соответствии с </w:t>
      </w:r>
      <w:r w:rsidR="003C20FC">
        <w:t>н</w:t>
      </w:r>
      <w:r w:rsidRPr="003C20FC">
        <w:t>ормативам</w:t>
      </w:r>
      <w:r w:rsidR="003C20FC">
        <w:t>и 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области, установленные постановлением № 599-ПП.</w:t>
      </w:r>
    </w:p>
    <w:p w:rsidR="00C004E9" w:rsidRPr="00C004E9" w:rsidRDefault="00C004E9" w:rsidP="00C004E9">
      <w:pPr>
        <w:tabs>
          <w:tab w:val="left" w:pos="720"/>
          <w:tab w:val="left" w:pos="900"/>
        </w:tabs>
        <w:ind w:firstLine="720"/>
        <w:jc w:val="both"/>
      </w:pPr>
      <w:r w:rsidRPr="00C004E9">
        <w:rPr>
          <w:position w:val="-14"/>
        </w:rPr>
        <w:object w:dxaOrig="480" w:dyaOrig="380">
          <v:shape id="_x0000_i1027" type="#_x0000_t75" style="width:26.25pt;height:21.75pt" o:ole="" filled="t">
            <v:imagedata r:id="rId10" o:title=""/>
          </v:shape>
          <o:OLEObject Type="Embed" ProgID="Equation.3" ShapeID="_x0000_i1027" DrawAspect="Content" ObjectID="_1514195060" r:id="rId11"/>
        </w:object>
      </w:r>
      <w:r w:rsidRPr="00C004E9">
        <w:t xml:space="preserve">– ежемесячное денежное вознаграждение </w:t>
      </w:r>
      <w:r w:rsidR="00325DD1">
        <w:t xml:space="preserve">главы </w:t>
      </w:r>
      <w:r w:rsidR="000B7097">
        <w:t>Заслав</w:t>
      </w:r>
      <w:r w:rsidR="000F74FA">
        <w:t>ского</w:t>
      </w:r>
      <w:r w:rsidRPr="00C004E9">
        <w:t xml:space="preserve"> муниципального образования</w:t>
      </w:r>
      <w:proofErr w:type="gramStart"/>
      <w:r w:rsidRPr="00C004E9">
        <w:t xml:space="preserve"> ,</w:t>
      </w:r>
      <w:proofErr w:type="gramEnd"/>
      <w:r w:rsidRPr="00C004E9">
        <w:t xml:space="preserve"> определяемое как:</w:t>
      </w:r>
      <w:r w:rsidR="007B4209">
        <w:t xml:space="preserve">  3565*0,74=2638,10</w:t>
      </w:r>
    </w:p>
    <w:p w:rsidR="00C004E9" w:rsidRPr="00C004E9" w:rsidRDefault="00C004E9" w:rsidP="00C004E9">
      <w:pPr>
        <w:tabs>
          <w:tab w:val="left" w:pos="720"/>
          <w:tab w:val="left" w:pos="900"/>
        </w:tabs>
        <w:ind w:firstLine="720"/>
        <w:jc w:val="center"/>
      </w:pPr>
      <w:r w:rsidRPr="00C004E9">
        <w:rPr>
          <w:position w:val="-14"/>
        </w:rPr>
        <w:object w:dxaOrig="2280" w:dyaOrig="400">
          <v:shape id="_x0000_i1028" type="#_x0000_t75" style="width:124.5pt;height:23.25pt" o:ole="" filled="t">
            <v:imagedata r:id="rId12" o:title=""/>
          </v:shape>
          <o:OLEObject Type="Embed" ProgID="Equation.3" ShapeID="_x0000_i1028" DrawAspect="Content" ObjectID="_1514195061" r:id="rId13"/>
        </w:object>
      </w:r>
      <w:r w:rsidRPr="00C004E9">
        <w:t>,</w:t>
      </w:r>
    </w:p>
    <w:p w:rsidR="00C004E9" w:rsidRPr="00C004E9" w:rsidRDefault="00C004E9" w:rsidP="00C004E9">
      <w:pPr>
        <w:tabs>
          <w:tab w:val="left" w:pos="720"/>
          <w:tab w:val="left" w:pos="900"/>
        </w:tabs>
        <w:ind w:firstLine="720"/>
        <w:jc w:val="both"/>
      </w:pPr>
      <w:r w:rsidRPr="00C004E9">
        <w:lastRenderedPageBreak/>
        <w:t>где:</w:t>
      </w:r>
      <w:r w:rsidR="000F74FA">
        <w:t xml:space="preserve"> 2638,10*6,7*1</w:t>
      </w:r>
      <w:r w:rsidR="007B4209">
        <w:t>=</w:t>
      </w:r>
      <w:r w:rsidR="000F74FA">
        <w:t>17675,27</w:t>
      </w:r>
    </w:p>
    <w:p w:rsidR="00C004E9" w:rsidRPr="00C004E9" w:rsidRDefault="00C004E9" w:rsidP="00C004E9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</w:pPr>
      <w:r w:rsidRPr="00C004E9">
        <w:rPr>
          <w:position w:val="-14"/>
        </w:rPr>
        <w:object w:dxaOrig="480" w:dyaOrig="400">
          <v:shape id="_x0000_i1029" type="#_x0000_t75" style="width:26.25pt;height:23.25pt" o:ole="" filled="t">
            <v:imagedata r:id="rId14" o:title=""/>
          </v:shape>
          <o:OLEObject Type="Embed" ProgID="Equation.3" ShapeID="_x0000_i1029" DrawAspect="Content" ObjectID="_1514195062" r:id="rId15"/>
        </w:object>
      </w:r>
      <w:r w:rsidR="007B4209">
        <w:rPr>
          <w:position w:val="-14"/>
        </w:rPr>
        <w:t>(2638,10)</w:t>
      </w:r>
      <w:r w:rsidRPr="00C004E9">
        <w:t xml:space="preserve">– должностной оклад муниципального служащего, замещающего низшую должность муниципальной службыв местной в соответствии с Реестром должностей муниципальной службы Иркутской области, утвержденным </w:t>
      </w:r>
      <w:r w:rsidRPr="00C004E9">
        <w:rPr>
          <w:bCs/>
        </w:rPr>
        <w:t>Законом Иркутской области от 15 октября 2007 года № 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</w:t>
      </w:r>
      <w:r w:rsidRPr="00C004E9">
        <w:t>.</w:t>
      </w:r>
    </w:p>
    <w:p w:rsidR="00C004E9" w:rsidRPr="00C004E9" w:rsidRDefault="00C004E9" w:rsidP="00C004E9">
      <w:pPr>
        <w:autoSpaceDE w:val="0"/>
        <w:autoSpaceDN w:val="0"/>
        <w:adjustRightInd w:val="0"/>
        <w:ind w:firstLine="720"/>
        <w:jc w:val="both"/>
        <w:rPr>
          <w:bCs/>
        </w:rPr>
      </w:pPr>
      <w:proofErr w:type="gramStart"/>
      <w:r w:rsidRPr="00C004E9">
        <w:rPr>
          <w:bCs/>
        </w:rPr>
        <w:t>Согласно приложению 2 вышеуказанного Закона Иркутской области низшей должностью муниципальной службы в разделе «Местные администрации муниципальных образований Иркутской области» является должность «специалиста», которая соотносится с должностью государственной гражданской службы «специалист-эксперт», должностной оклад по которой определяется в соответствии с постановлением Губернатора Иркутской области от 16 ноября 2007 года №536-п «О размерах должностных окладов и ежемесячного денежного поощрения государственных гражданских служащих Иркутской</w:t>
      </w:r>
      <w:proofErr w:type="gramEnd"/>
      <w:r w:rsidRPr="00C004E9">
        <w:rPr>
          <w:bCs/>
        </w:rPr>
        <w:t xml:space="preserve"> области».</w:t>
      </w:r>
    </w:p>
    <w:p w:rsidR="00C004E9" w:rsidRPr="00C004E9" w:rsidRDefault="00C004E9" w:rsidP="00C004E9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  <w:rPr>
          <w:bCs/>
        </w:rPr>
      </w:pPr>
      <w:r w:rsidRPr="00C004E9">
        <w:rPr>
          <w:bCs/>
        </w:rPr>
        <w:t xml:space="preserve">Учитывая, разные финансовые возможности местных бюджетов и в целях единого подхода к определению нормативов формирования расходов на оплату труда учитывается размер должностного оклада, установленный на момент расчета норматива. </w:t>
      </w:r>
    </w:p>
    <w:p w:rsidR="00C004E9" w:rsidRPr="00C004E9" w:rsidRDefault="00C004E9" w:rsidP="00C004E9">
      <w:pPr>
        <w:autoSpaceDE w:val="0"/>
        <w:autoSpaceDN w:val="0"/>
        <w:adjustRightInd w:val="0"/>
        <w:ind w:firstLine="720"/>
        <w:jc w:val="both"/>
      </w:pPr>
      <w:r w:rsidRPr="00C004E9">
        <w:rPr>
          <w:bCs/>
        </w:rPr>
        <w:t xml:space="preserve">Таким образом, при определении норматива минимальный должностной оклад </w:t>
      </w:r>
      <w:proofErr w:type="gramStart"/>
      <w:r w:rsidRPr="00C004E9">
        <w:t>муниципального служащего, замещающего низшую должность муниципальной службыв местной администрации применяется</w:t>
      </w:r>
      <w:proofErr w:type="gramEnd"/>
      <w:r w:rsidRPr="00C004E9">
        <w:t xml:space="preserve"> в размере 3379 рублей.</w:t>
      </w:r>
    </w:p>
    <w:p w:rsidR="00C004E9" w:rsidRPr="00C004E9" w:rsidRDefault="00C004E9" w:rsidP="00C004E9">
      <w:pPr>
        <w:tabs>
          <w:tab w:val="left" w:pos="720"/>
          <w:tab w:val="left" w:pos="900"/>
        </w:tabs>
        <w:ind w:firstLine="720"/>
        <w:jc w:val="both"/>
      </w:pPr>
      <w:r w:rsidRPr="00C004E9">
        <w:rPr>
          <w:position w:val="-14"/>
        </w:rPr>
        <w:object w:dxaOrig="360" w:dyaOrig="400">
          <v:shape id="_x0000_i1030" type="#_x0000_t75" style="width:19.5pt;height:23.25pt" o:ole="" filled="t">
            <v:imagedata r:id="rId16" o:title=""/>
          </v:shape>
          <o:OLEObject Type="Embed" ProgID="Equation.3" ShapeID="_x0000_i1030" DrawAspect="Content" ObjectID="_1514195063" r:id="rId17"/>
        </w:object>
      </w:r>
      <w:r w:rsidR="007B4209">
        <w:rPr>
          <w:position w:val="-14"/>
        </w:rPr>
        <w:t>(6,7)</w:t>
      </w:r>
      <w:r w:rsidRPr="00C004E9">
        <w:t xml:space="preserve"> – поправочный коэффициент для </w:t>
      </w:r>
      <w:r w:rsidR="000B7097">
        <w:t>Заслав</w:t>
      </w:r>
      <w:r w:rsidR="000F74FA">
        <w:t>ского</w:t>
      </w:r>
      <w:r w:rsidRPr="00C004E9">
        <w:t xml:space="preserve"> муниципального образования</w:t>
      </w:r>
      <w:proofErr w:type="gramStart"/>
      <w:r w:rsidRPr="00C004E9">
        <w:t xml:space="preserve"> .</w:t>
      </w:r>
      <w:proofErr w:type="gramEnd"/>
    </w:p>
    <w:p w:rsidR="00C004E9" w:rsidRPr="00C004E9" w:rsidRDefault="00C004E9" w:rsidP="00C004E9">
      <w:pPr>
        <w:tabs>
          <w:tab w:val="left" w:pos="720"/>
          <w:tab w:val="left" w:pos="900"/>
        </w:tabs>
        <w:ind w:firstLine="720"/>
        <w:jc w:val="both"/>
      </w:pPr>
      <w:r w:rsidRPr="00C004E9">
        <w:t xml:space="preserve">Поправочный коэффициент зависит от численности населения муниципального образования. При этом пунктом 7 Нормативов установлено, что при определении норматива формирования расходов на оплату труда выборного лица используются данные территориального органа Федеральной службы государственной статистики по Иркутской области о численности населения соответствующего муниципального образования по состоянию на 1 января текущего финансового года. При этом следует иметь </w:t>
      </w:r>
      <w:proofErr w:type="gramStart"/>
      <w:r w:rsidRPr="00C004E9">
        <w:t>ввиду</w:t>
      </w:r>
      <w:proofErr w:type="gramEnd"/>
      <w:r w:rsidRPr="00C004E9">
        <w:t>, что в текущем финансовом году норматив рассчитывается на очередной финансовый год, где текущим финансовым годом является 201</w:t>
      </w:r>
      <w:r w:rsidR="00325DD1">
        <w:t>5</w:t>
      </w:r>
      <w:r w:rsidRPr="00C004E9">
        <w:t xml:space="preserve"> год, очередным финансовым годом – 201</w:t>
      </w:r>
      <w:r w:rsidR="00325DD1">
        <w:t>6</w:t>
      </w:r>
      <w:r w:rsidRPr="00C004E9">
        <w:t xml:space="preserve"> год.</w:t>
      </w:r>
    </w:p>
    <w:p w:rsidR="00C004E9" w:rsidRPr="00C004E9" w:rsidRDefault="00C004E9" w:rsidP="00C004E9">
      <w:pPr>
        <w:tabs>
          <w:tab w:val="left" w:pos="720"/>
          <w:tab w:val="left" w:pos="900"/>
        </w:tabs>
        <w:ind w:firstLine="720"/>
        <w:jc w:val="both"/>
      </w:pPr>
      <w:r w:rsidRPr="00C004E9">
        <w:t>В связи с этим при установлении нормативов формирования расходов на оплату труда выборных должностных лиц на 201</w:t>
      </w:r>
      <w:r w:rsidR="00325DD1">
        <w:t>6</w:t>
      </w:r>
      <w:r w:rsidRPr="00C004E9">
        <w:t xml:space="preserve"> год используются данные о численности населения по состоянию на 1 января 201</w:t>
      </w:r>
      <w:r w:rsidR="00325DD1">
        <w:t>5</w:t>
      </w:r>
      <w:r w:rsidRPr="00C004E9">
        <w:t xml:space="preserve"> года.</w:t>
      </w:r>
    </w:p>
    <w:p w:rsidR="00C004E9" w:rsidRPr="00C004E9" w:rsidRDefault="00C004E9" w:rsidP="00A21E3A">
      <w:pPr>
        <w:tabs>
          <w:tab w:val="left" w:pos="720"/>
          <w:tab w:val="left" w:pos="900"/>
        </w:tabs>
        <w:ind w:firstLine="720"/>
        <w:jc w:val="both"/>
      </w:pPr>
      <w:r w:rsidRPr="00C004E9">
        <w:rPr>
          <w:position w:val="-14"/>
        </w:rPr>
        <w:object w:dxaOrig="480" w:dyaOrig="400">
          <v:shape id="_x0000_i1031" type="#_x0000_t75" style="width:26.25pt;height:23.25pt" o:ole="" filled="t">
            <v:imagedata r:id="rId18" o:title=""/>
          </v:shape>
          <o:OLEObject Type="Embed" ProgID="Equation.3" ShapeID="_x0000_i1031" DrawAspect="Content" ObjectID="_1514195064" r:id="rId19"/>
        </w:object>
      </w:r>
      <w:r w:rsidR="000F74FA">
        <w:rPr>
          <w:position w:val="-14"/>
        </w:rPr>
        <w:t>(1</w:t>
      </w:r>
      <w:r w:rsidR="007B4209">
        <w:rPr>
          <w:position w:val="-14"/>
        </w:rPr>
        <w:t>)</w:t>
      </w:r>
      <w:r w:rsidRPr="00C004E9">
        <w:t xml:space="preserve">– коэффициент, зависящий от количества населенных пунктов, входящих в состав </w:t>
      </w:r>
      <w:r w:rsidR="000B7097">
        <w:t>Заслав</w:t>
      </w:r>
      <w:r w:rsidR="000F74FA">
        <w:t>ского</w:t>
      </w:r>
      <w:r w:rsidR="00325DD1">
        <w:t xml:space="preserve"> муниципального образования</w:t>
      </w:r>
      <w:r w:rsidR="00A21E3A">
        <w:t>.</w:t>
      </w:r>
      <w:r w:rsidR="000B7097">
        <w:t xml:space="preserve"> </w:t>
      </w:r>
      <w:r w:rsidR="00A21E3A">
        <w:t xml:space="preserve">В соответствии с Законом Иркутской области от 2 декабря 2004 года № 64-оз «О статусе и границах муниципальных образований Балаганского района Иркутской области» в состав территории </w:t>
      </w:r>
      <w:r w:rsidR="000B7097">
        <w:t>Заслав</w:t>
      </w:r>
      <w:r w:rsidR="000F74FA">
        <w:t>ского</w:t>
      </w:r>
      <w:r w:rsidR="000B7097">
        <w:t xml:space="preserve"> </w:t>
      </w:r>
      <w:r w:rsidR="00A21E3A">
        <w:t>муниципального образования</w:t>
      </w:r>
      <w:r w:rsidR="000B7097">
        <w:t xml:space="preserve"> входят только земли населенных  пунктов д. Заславская, д. Тарасовск</w:t>
      </w:r>
      <w:r w:rsidR="00FB1F31">
        <w:t>, п. Приморск</w:t>
      </w:r>
      <w:r w:rsidR="00A21E3A">
        <w:t>.</w:t>
      </w:r>
    </w:p>
    <w:p w:rsidR="00C004E9" w:rsidRPr="00C004E9" w:rsidRDefault="00C004E9" w:rsidP="00C004E9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</w:pPr>
      <w:r w:rsidRPr="00C004E9">
        <w:rPr>
          <w:position w:val="-14"/>
        </w:rPr>
        <w:object w:dxaOrig="400" w:dyaOrig="400">
          <v:shape id="_x0000_i1032" type="#_x0000_t75" style="width:21.75pt;height:23.25pt" o:ole="" filled="t">
            <v:imagedata r:id="rId20" o:title=""/>
          </v:shape>
          <o:OLEObject Type="Embed" ProgID="Equation.3" ShapeID="_x0000_i1032" DrawAspect="Content" ObjectID="_1514195065" r:id="rId21"/>
        </w:object>
      </w:r>
      <w:r w:rsidRPr="00C004E9">
        <w:t xml:space="preserve"> – коэффициент денежного поощрения и иных дополнительных выплат</w:t>
      </w:r>
      <w:r w:rsidRPr="00C004E9">
        <w:rPr>
          <w:b/>
        </w:rPr>
        <w:t>,</w:t>
      </w:r>
      <w:r w:rsidRPr="00C004E9">
        <w:t xml:space="preserve"> установленных муниципальными правовыми актами представительного органа муниципального образования, в расчете на месяц, размер которого составляет 6,7.</w:t>
      </w:r>
    </w:p>
    <w:p w:rsidR="00C004E9" w:rsidRPr="00C004E9" w:rsidRDefault="00C004E9" w:rsidP="00C004E9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</w:pPr>
      <w:r w:rsidRPr="00C004E9">
        <w:rPr>
          <w:position w:val="-14"/>
        </w:rPr>
        <w:object w:dxaOrig="380" w:dyaOrig="400">
          <v:shape id="_x0000_i1033" type="#_x0000_t75" style="width:20.25pt;height:23.25pt" o:ole="" filled="t">
            <v:imagedata r:id="rId22" o:title=""/>
          </v:shape>
          <o:OLEObject Type="Embed" ProgID="Equation.3" ShapeID="_x0000_i1033" DrawAspect="Content" ObjectID="_1514195066" r:id="rId23"/>
        </w:object>
      </w:r>
      <w:r w:rsidRPr="00C004E9">
        <w:t xml:space="preserve"> – коэффициент доходности </w:t>
      </w:r>
      <w:r w:rsidR="00422A34">
        <w:t>Заслав</w:t>
      </w:r>
      <w:r w:rsidR="008F146C">
        <w:t>ского</w:t>
      </w:r>
      <w:r w:rsidR="00325DD1">
        <w:t xml:space="preserve"> муниципального образования</w:t>
      </w:r>
      <w:r w:rsidRPr="00C004E9">
        <w:t>, определяемый в зависимости от значения коэффициента K</w:t>
      </w:r>
      <w:r w:rsidRPr="00C004E9">
        <w:rPr>
          <w:vertAlign w:val="subscript"/>
        </w:rPr>
        <w:t>1</w:t>
      </w:r>
      <w:r w:rsidRPr="00C004E9">
        <w:t xml:space="preserve">. </w:t>
      </w:r>
      <w:proofErr w:type="gramStart"/>
      <w:r w:rsidRPr="00C004E9">
        <w:t>K</w:t>
      </w:r>
      <w:r w:rsidRPr="00C004E9">
        <w:rPr>
          <w:vertAlign w:val="subscript"/>
        </w:rPr>
        <w:t>1</w:t>
      </w:r>
      <w:r w:rsidRPr="00C004E9">
        <w:t xml:space="preserve"> - отношение суммы налоговых доходов, неналоговых доходов и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за исключением средств, полученных от государственной корпорации - Фонда содействия реформированию жилищно-коммунального хозяйства, к доходам местного бюджета за исключением средств </w:t>
      </w:r>
      <w:r w:rsidRPr="00C004E9">
        <w:lastRenderedPageBreak/>
        <w:t>федерального и областного бюджетов на реализацию целевых программ за отчетный финансовый год.</w:t>
      </w:r>
      <w:proofErr w:type="gramEnd"/>
    </w:p>
    <w:p w:rsidR="00C004E9" w:rsidRPr="00C004E9" w:rsidRDefault="00C004E9" w:rsidP="00C004E9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</w:pPr>
      <w:r w:rsidRPr="00C004E9">
        <w:t>Коэффициент K</w:t>
      </w:r>
      <w:r w:rsidRPr="00C004E9">
        <w:rPr>
          <w:vertAlign w:val="subscript"/>
        </w:rPr>
        <w:t>1</w:t>
      </w:r>
      <w:r w:rsidRPr="00C004E9">
        <w:t xml:space="preserve"> определяется на основании данных отчета об исполнении консолидированного бюджета Иркутской области.</w:t>
      </w:r>
    </w:p>
    <w:p w:rsidR="00C004E9" w:rsidRPr="00C004E9" w:rsidRDefault="00C004E9" w:rsidP="00C004E9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  <w:rPr>
          <w:vertAlign w:val="subscript"/>
        </w:rPr>
      </w:pPr>
      <w:r w:rsidRPr="00C004E9">
        <w:t>Учитывая, что финансовые органы муниципальных образований области предоставляют министерству финансов Иркутской области бюджетную отчетность об исполнении бюджетов муниципальных образований области за отчетный финансовый год в начале текущего финансового года, при определении нормативов на 201</w:t>
      </w:r>
      <w:r w:rsidR="00325DD1">
        <w:t>6</w:t>
      </w:r>
      <w:r w:rsidRPr="00C004E9">
        <w:t xml:space="preserve"> год, учитываются данные за 201</w:t>
      </w:r>
      <w:r w:rsidR="00325DD1">
        <w:t>4</w:t>
      </w:r>
      <w:r w:rsidRPr="00C004E9">
        <w:t xml:space="preserve"> год</w:t>
      </w:r>
    </w:p>
    <w:p w:rsidR="00C004E9" w:rsidRPr="00C004E9" w:rsidRDefault="00C004E9" w:rsidP="00C004E9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C004E9">
        <w:rPr>
          <w:position w:val="-14"/>
        </w:rPr>
        <w:object w:dxaOrig="560" w:dyaOrig="400">
          <v:shape id="_x0000_i1034" type="#_x0000_t75" style="width:30.75pt;height:23.25pt" o:ole="" filled="t">
            <v:imagedata r:id="rId24" o:title=""/>
          </v:shape>
          <o:OLEObject Type="Embed" ProgID="Equation.3" ShapeID="_x0000_i1034" DrawAspect="Content" ObjectID="_1514195067" r:id="rId25"/>
        </w:object>
      </w:r>
      <w:r w:rsidRPr="00C004E9">
        <w:t>- объем средств, предусмотренных в муниципальном образовании на выплату процентной надбавки к заработной плате</w:t>
      </w:r>
      <w:r w:rsidRPr="00C004E9">
        <w:rPr>
          <w:bCs/>
        </w:rPr>
        <w:t xml:space="preserve"> за работу со сведениями, соста</w:t>
      </w:r>
      <w:r w:rsidR="005D09CC">
        <w:rPr>
          <w:bCs/>
        </w:rPr>
        <w:t xml:space="preserve">вляющими государственную тайну. </w:t>
      </w:r>
      <w:proofErr w:type="gramStart"/>
      <w:r w:rsidR="005D09CC">
        <w:rPr>
          <w:bCs/>
        </w:rPr>
        <w:t>В соответствии с положениями федерального закона от 25.11.2008г. № 222</w:t>
      </w:r>
      <w:r w:rsidR="00443C2F">
        <w:rPr>
          <w:bCs/>
        </w:rPr>
        <w:t>-</w:t>
      </w:r>
      <w:r w:rsidR="005D09CC">
        <w:rPr>
          <w:bCs/>
        </w:rPr>
        <w:t>ФЗ «О внесении изменений в отдельные законодательные акты Российской Федерации в связи с совершенствованием организации местного самоуправления» организация и осуществление мероприятий по мобилизационной подготовке муниципальных предприятий и учреждений с  28.11.2008г. закреплено за органами местного самоуправления муниципального района и не относится к вопросам местного значения поселений.</w:t>
      </w:r>
      <w:proofErr w:type="gramEnd"/>
      <w:r w:rsidR="005D09CC">
        <w:rPr>
          <w:bCs/>
        </w:rPr>
        <w:t xml:space="preserve"> Таким образом, органами местного самоуправления поселений работа со сведениями, составляющими государственную тайну, в настоящее время не ведется, </w:t>
      </w:r>
      <w:r w:rsidR="00667955">
        <w:rPr>
          <w:bCs/>
        </w:rPr>
        <w:t>поэтому при расчете денежного содержания с начислениями на нее главе поселения надбавку за работу со сведениями, составляющими государственную тайну исключить.</w:t>
      </w:r>
    </w:p>
    <w:p w:rsidR="00C004E9" w:rsidRPr="00C004E9" w:rsidRDefault="00C004E9" w:rsidP="00C004E9">
      <w:pPr>
        <w:autoSpaceDE w:val="0"/>
        <w:autoSpaceDN w:val="0"/>
        <w:adjustRightInd w:val="0"/>
        <w:ind w:firstLine="720"/>
        <w:jc w:val="both"/>
      </w:pPr>
      <w:r w:rsidRPr="00C004E9">
        <w:rPr>
          <w:position w:val="-14"/>
        </w:rPr>
        <w:object w:dxaOrig="380" w:dyaOrig="400">
          <v:shape id="_x0000_i1035" type="#_x0000_t75" style="width:20.25pt;height:23.25pt" o:ole="" filled="t">
            <v:imagedata r:id="rId26" o:title=""/>
          </v:shape>
          <o:OLEObject Type="Embed" ProgID="Equation.3" ShapeID="_x0000_i1035" DrawAspect="Content" ObjectID="_1514195068" r:id="rId27"/>
        </w:object>
      </w:r>
      <w:r w:rsidRPr="00C004E9">
        <w:t xml:space="preserve"> - объем средств, рассчитанный исходя из численности </w:t>
      </w:r>
      <w:r w:rsidR="00FB1F31">
        <w:t>Заслав</w:t>
      </w:r>
      <w:r w:rsidR="008F146C">
        <w:t>ского муниципального образования</w:t>
      </w:r>
      <w:r w:rsidRPr="00C004E9">
        <w:t>, рассчитываемый по следующей формуле:</w:t>
      </w:r>
    </w:p>
    <w:p w:rsidR="00C004E9" w:rsidRPr="00C004E9" w:rsidRDefault="00C004E9" w:rsidP="00C004E9">
      <w:pPr>
        <w:ind w:firstLine="720"/>
        <w:jc w:val="center"/>
      </w:pPr>
      <w:r w:rsidRPr="00C004E9">
        <w:rPr>
          <w:position w:val="-32"/>
        </w:rPr>
        <w:object w:dxaOrig="3840" w:dyaOrig="760">
          <v:shape id="_x0000_i1036" type="#_x0000_t75" style="width:210pt;height:43.5pt" o:ole="" filled="t">
            <v:imagedata r:id="rId28" o:title=""/>
          </v:shape>
          <o:OLEObject Type="Embed" ProgID="Equation.3" ShapeID="_x0000_i1036" DrawAspect="Content" ObjectID="_1514195069" r:id="rId29"/>
        </w:object>
      </w:r>
      <w:r w:rsidRPr="00C004E9">
        <w:t>,</w:t>
      </w:r>
    </w:p>
    <w:p w:rsidR="00C004E9" w:rsidRPr="00C004E9" w:rsidRDefault="007B4209" w:rsidP="00C004E9">
      <w:pPr>
        <w:ind w:firstLine="720"/>
        <w:jc w:val="both"/>
      </w:pPr>
      <w:r w:rsidRPr="00C004E9">
        <w:t>Г</w:t>
      </w:r>
      <w:r w:rsidR="00C004E9" w:rsidRPr="00C004E9">
        <w:t>де</w:t>
      </w:r>
      <w:r w:rsidR="00FB1F31">
        <w:t xml:space="preserve"> 999</w:t>
      </w:r>
      <w:proofErr w:type="gramStart"/>
      <w:r w:rsidR="00422A34">
        <w:t xml:space="preserve"> :</w:t>
      </w:r>
      <w:proofErr w:type="gramEnd"/>
      <w:r w:rsidR="00422A34">
        <w:t xml:space="preserve"> 60329 *15% *2169200 =5206,08</w:t>
      </w:r>
    </w:p>
    <w:p w:rsidR="00C004E9" w:rsidRPr="00C004E9" w:rsidRDefault="00C004E9" w:rsidP="00C004E9">
      <w:pPr>
        <w:tabs>
          <w:tab w:val="left" w:pos="720"/>
          <w:tab w:val="left" w:pos="900"/>
        </w:tabs>
        <w:ind w:firstLine="720"/>
        <w:jc w:val="both"/>
      </w:pPr>
      <w:r w:rsidRPr="00C004E9">
        <w:rPr>
          <w:position w:val="-14"/>
        </w:rPr>
        <w:object w:dxaOrig="340" w:dyaOrig="400">
          <v:shape id="_x0000_i1037" type="#_x0000_t75" style="width:18.75pt;height:23.25pt" o:ole="" filled="t">
            <v:imagedata r:id="rId30" o:title=""/>
          </v:shape>
          <o:OLEObject Type="Embed" ProgID="Equation.3" ShapeID="_x0000_i1037" DrawAspect="Content" ObjectID="_1514195070" r:id="rId31"/>
        </w:object>
      </w:r>
      <w:r w:rsidRPr="00C004E9">
        <w:t xml:space="preserve"> – численность населения </w:t>
      </w:r>
      <w:r w:rsidR="00FB1F31">
        <w:t>Заслав</w:t>
      </w:r>
      <w:r w:rsidR="008F146C">
        <w:t>ского</w:t>
      </w:r>
      <w:r w:rsidRPr="00C004E9">
        <w:t xml:space="preserve"> муниципального образования</w:t>
      </w:r>
      <w:r w:rsidR="00817CFC">
        <w:t xml:space="preserve"> 99</w:t>
      </w:r>
      <w:r w:rsidR="008F146C">
        <w:t>9</w:t>
      </w:r>
      <w:r w:rsidR="00667955">
        <w:t xml:space="preserve"> чел.</w:t>
      </w:r>
    </w:p>
    <w:p w:rsidR="00C004E9" w:rsidRPr="00C004E9" w:rsidRDefault="00C004E9" w:rsidP="00C004E9">
      <w:pPr>
        <w:tabs>
          <w:tab w:val="left" w:pos="720"/>
          <w:tab w:val="left" w:pos="900"/>
        </w:tabs>
        <w:ind w:firstLine="720"/>
        <w:jc w:val="both"/>
      </w:pPr>
      <w:proofErr w:type="gramStart"/>
      <w:r w:rsidRPr="00C004E9">
        <w:t xml:space="preserve">Таким образом, дополнительный объем средств </w:t>
      </w:r>
      <w:r w:rsidRPr="00C004E9">
        <w:rPr>
          <w:position w:val="-14"/>
        </w:rPr>
        <w:object w:dxaOrig="380" w:dyaOrig="400">
          <v:shape id="_x0000_i1038" type="#_x0000_t75" style="width:20.25pt;height:23.25pt" o:ole="" filled="t">
            <v:imagedata r:id="rId26" o:title=""/>
          </v:shape>
          <o:OLEObject Type="Embed" ProgID="Equation.3" ShapeID="_x0000_i1038" DrawAspect="Content" ObjectID="_1514195071" r:id="rId32"/>
        </w:object>
      </w:r>
      <w:r w:rsidRPr="00C004E9">
        <w:t xml:space="preserve"> определяется как отношение численности населения муниципального образования к сумме численности населения муниципальных образований, попадающих в одну группу муниципальных образований по численности населения, умноженное на 15 процентов и умноженное на сумму нормативов формирования расходов на оплату труда глав муниципальных образований без учета объема средств, на выплату надбавки за работу со сведениями, составляющими государственную тайну, попадающих в</w:t>
      </w:r>
      <w:proofErr w:type="gramEnd"/>
      <w:r w:rsidRPr="00C004E9">
        <w:t xml:space="preserve"> ту же группу муниципальных образований.</w:t>
      </w:r>
    </w:p>
    <w:p w:rsidR="000356C7" w:rsidRDefault="000356C7" w:rsidP="000356C7">
      <w:pPr>
        <w:tabs>
          <w:tab w:val="left" w:pos="540"/>
        </w:tabs>
      </w:pPr>
      <w:r>
        <w:t xml:space="preserve">2.   </w:t>
      </w:r>
      <w:proofErr w:type="gramStart"/>
      <w:r>
        <w:t>Размер оплаты труда</w:t>
      </w:r>
      <w:proofErr w:type="gramEnd"/>
      <w:r>
        <w:t xml:space="preserve"> главы </w:t>
      </w:r>
      <w:r w:rsidR="00422A34">
        <w:t>Заслав</w:t>
      </w:r>
      <w:r w:rsidR="008F146C">
        <w:t>ского</w:t>
      </w:r>
      <w:r>
        <w:t xml:space="preserve"> муниципального образования подлежит округлению до целого рубля в сторону увеличения.</w:t>
      </w:r>
    </w:p>
    <w:p w:rsidR="000356C7" w:rsidRDefault="000356C7" w:rsidP="000356C7">
      <w:pPr>
        <w:tabs>
          <w:tab w:val="left" w:pos="540"/>
        </w:tabs>
      </w:pPr>
      <w:r>
        <w:t xml:space="preserve">3.   Главе </w:t>
      </w:r>
      <w:r w:rsidR="00422A34">
        <w:t>Заслав</w:t>
      </w:r>
      <w:r w:rsidR="008F146C">
        <w:t>ского</w:t>
      </w:r>
      <w:r>
        <w:t xml:space="preserve"> муниципального образования к оплате труда устанавливаются районный коэффициент и процентная надбавка к заработной плате за работу в районах крайнего севера и приравненных к н</w:t>
      </w:r>
      <w:r w:rsidR="00422A34">
        <w:t>им местностях, в южных районах И</w:t>
      </w:r>
      <w:r>
        <w:t>ркутской области в размерах, определенных федеральным и областным законодательством.</w:t>
      </w:r>
    </w:p>
    <w:p w:rsidR="000356C7" w:rsidRDefault="000356C7" w:rsidP="000356C7"/>
    <w:p w:rsidR="000356C7" w:rsidRDefault="000356C7" w:rsidP="000356C7"/>
    <w:p w:rsidR="000356C7" w:rsidRDefault="000356C7" w:rsidP="000356C7"/>
    <w:sectPr w:rsidR="000356C7" w:rsidSect="000356C7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87"/>
    <w:multiLevelType w:val="hybridMultilevel"/>
    <w:tmpl w:val="D324B77E"/>
    <w:lvl w:ilvl="0" w:tplc="AD7282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AF0A23"/>
    <w:multiLevelType w:val="multilevel"/>
    <w:tmpl w:val="3FAAAD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</w:lvl>
  </w:abstractNum>
  <w:abstractNum w:abstractNumId="2">
    <w:nsid w:val="422E16B2"/>
    <w:multiLevelType w:val="multilevel"/>
    <w:tmpl w:val="3FC278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436"/>
    <w:rsid w:val="000356C7"/>
    <w:rsid w:val="000846B0"/>
    <w:rsid w:val="000B7097"/>
    <w:rsid w:val="000F74FA"/>
    <w:rsid w:val="001A6913"/>
    <w:rsid w:val="00325DD1"/>
    <w:rsid w:val="003C20FC"/>
    <w:rsid w:val="003D2DCC"/>
    <w:rsid w:val="00422A34"/>
    <w:rsid w:val="00443C2F"/>
    <w:rsid w:val="00447F21"/>
    <w:rsid w:val="00534736"/>
    <w:rsid w:val="005D09CC"/>
    <w:rsid w:val="00667955"/>
    <w:rsid w:val="00681436"/>
    <w:rsid w:val="00725B6B"/>
    <w:rsid w:val="007B4209"/>
    <w:rsid w:val="00817CFC"/>
    <w:rsid w:val="0083114C"/>
    <w:rsid w:val="00864748"/>
    <w:rsid w:val="008A23CC"/>
    <w:rsid w:val="008F146C"/>
    <w:rsid w:val="00A21E3A"/>
    <w:rsid w:val="00BA70B4"/>
    <w:rsid w:val="00C004E9"/>
    <w:rsid w:val="00CC6CC7"/>
    <w:rsid w:val="00D73409"/>
    <w:rsid w:val="00E121EE"/>
    <w:rsid w:val="00E94A43"/>
    <w:rsid w:val="00ED54AD"/>
    <w:rsid w:val="00F02684"/>
    <w:rsid w:val="00F252A9"/>
    <w:rsid w:val="00F4073C"/>
    <w:rsid w:val="00FB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114C"/>
    <w:rPr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83114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Title">
    <w:name w:val="ConsTitle"/>
    <w:rsid w:val="008311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0356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3C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C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"/>
    <w:basedOn w:val="a"/>
    <w:rsid w:val="00E94A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Без интервала1"/>
    <w:rsid w:val="003D2DCC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3114C"/>
    <w:rPr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83114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Title">
    <w:name w:val="ConsTitle"/>
    <w:rsid w:val="008311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0356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3C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C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"/>
    <w:basedOn w:val="a"/>
    <w:rsid w:val="00E94A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6956-C5FC-4BE1-8E57-8BBADCA7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2016-01-13T04:56:00Z</cp:lastPrinted>
  <dcterms:created xsi:type="dcterms:W3CDTF">2012-11-16T07:42:00Z</dcterms:created>
  <dcterms:modified xsi:type="dcterms:W3CDTF">2016-01-13T04:57:00Z</dcterms:modified>
</cp:coreProperties>
</file>