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7D3" w:rsidRPr="007817D3" w:rsidRDefault="007817D3" w:rsidP="007817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17D3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В жилом секторе участились пожары в надворных постройках и гаражах</w:t>
      </w:r>
    </w:p>
    <w:p w:rsidR="007817D3" w:rsidRPr="007817D3" w:rsidRDefault="007817D3" w:rsidP="007817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17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817D3" w:rsidRPr="007817D3" w:rsidRDefault="007817D3" w:rsidP="007817D3">
      <w:pPr>
        <w:shd w:val="clear" w:color="auto" w:fill="FFFFFF"/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7817D3">
        <w:rPr>
          <w:rFonts w:ascii="Arial" w:eastAsia="Times New Roman" w:hAnsi="Arial" w:cs="Arial"/>
          <w:color w:val="3B4256"/>
          <w:sz w:val="23"/>
          <w:szCs w:val="23"/>
          <w:lang w:eastAsia="ru-RU"/>
        </w:rPr>
        <w:t>В Иркутской области участились случаи возникновения пожаров в хозяйственных постройках, банях и гаражах, находящихся на территориях частных домовладений. Из 13 пожаров, произошедших 15 сентября, 4 были вызваны возгоранием в них. Из 3 пожаров, зарегистрированных 16 сентября в период с полуночи до 7 часов утра, 2 произошли в аналогичных местах.</w:t>
      </w:r>
    </w:p>
    <w:p w:rsidR="007817D3" w:rsidRPr="007817D3" w:rsidRDefault="007817D3" w:rsidP="007817D3">
      <w:pPr>
        <w:shd w:val="clear" w:color="auto" w:fill="FFFFFF"/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7817D3">
        <w:rPr>
          <w:rFonts w:ascii="Arial" w:eastAsia="Times New Roman" w:hAnsi="Arial" w:cs="Arial"/>
          <w:color w:val="3B4256"/>
          <w:sz w:val="23"/>
          <w:szCs w:val="23"/>
          <w:lang w:eastAsia="ru-RU"/>
        </w:rPr>
        <w:t>Опасность таких пожаров заключается в плотной застройке частного сектора. В случае их позднего обнаружения огонь может быстро распространиться на соседние строения, в том числе жилые дома. Причины таких пожаров также идентичны. Среди наиболее распространенных - короткое замыкание электропроводки, нарушение правил пожарной безопасности при эксплуатации печного оборудования, неосторожное обращение с огнем.</w:t>
      </w:r>
    </w:p>
    <w:p w:rsidR="007817D3" w:rsidRPr="007817D3" w:rsidRDefault="007817D3" w:rsidP="007817D3">
      <w:pPr>
        <w:shd w:val="clear" w:color="auto" w:fill="FFFFFF"/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7817D3">
        <w:rPr>
          <w:rFonts w:ascii="Arial" w:eastAsia="Times New Roman" w:hAnsi="Arial" w:cs="Arial"/>
          <w:color w:val="3B4256"/>
          <w:sz w:val="23"/>
          <w:szCs w:val="23"/>
          <w:lang w:eastAsia="ru-RU"/>
        </w:rPr>
        <w:t>Так, по предварительным данным, именно неосторожное обращение с огнем стало причиной двух пожаров в гаражах.</w:t>
      </w:r>
    </w:p>
    <w:p w:rsidR="007817D3" w:rsidRPr="007817D3" w:rsidRDefault="007817D3" w:rsidP="007817D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7817D3">
        <w:rPr>
          <w:rFonts w:ascii="Arial" w:eastAsia="Times New Roman" w:hAnsi="Arial" w:cs="Arial"/>
          <w:color w:val="3B4256"/>
          <w:sz w:val="23"/>
          <w:szCs w:val="23"/>
          <w:lang w:eastAsia="ru-RU"/>
        </w:rPr>
        <w:t>15 сентября в вечернее время очевидцы сообщили, что на территории одного из домохозяйств в селе Максимовщина Иркутского района заметен дым. На улицу Весенняя были направлены 2 автоцистерны, 6 человек личного состава. </w:t>
      </w:r>
      <w:r w:rsidRPr="007817D3">
        <w:rPr>
          <w:rFonts w:ascii="inherit" w:eastAsia="Times New Roman" w:hAnsi="inherit" w:cs="Arial"/>
          <w:color w:val="3B4256"/>
          <w:sz w:val="23"/>
          <w:szCs w:val="23"/>
          <w:bdr w:val="none" w:sz="0" w:space="0" w:color="auto" w:frame="1"/>
          <w:lang w:eastAsia="ru-RU"/>
        </w:rPr>
        <w:t>На момент их прибытия в гараже наблюдалось сильное задымление. Звеном газодымозащитной службы открытое горение было ликвидировано за считанные минуты на площади 1 квадратный метр. В результате пожара был поврежден дверной проем подвального помещения гаража.</w:t>
      </w:r>
    </w:p>
    <w:p w:rsidR="007817D3" w:rsidRPr="007817D3" w:rsidRDefault="007817D3" w:rsidP="007817D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7817D3">
        <w:rPr>
          <w:rFonts w:ascii="Arial" w:eastAsia="Times New Roman" w:hAnsi="Arial" w:cs="Arial"/>
          <w:color w:val="3B4256"/>
          <w:sz w:val="23"/>
          <w:szCs w:val="23"/>
          <w:lang w:eastAsia="ru-RU"/>
        </w:rPr>
        <w:t>16 сентября в 02:32 (ирк) на телефон 101 поступила информация о пожаре в гараже на улице Степная в городе Тайшете. </w:t>
      </w:r>
      <w:r w:rsidRPr="007817D3">
        <w:rPr>
          <w:rFonts w:ascii="inherit" w:eastAsia="Times New Roman" w:hAnsi="inherit" w:cs="Arial"/>
          <w:color w:val="3B4256"/>
          <w:sz w:val="23"/>
          <w:szCs w:val="23"/>
          <w:bdr w:val="none" w:sz="0" w:space="0" w:color="auto" w:frame="1"/>
          <w:lang w:eastAsia="ru-RU"/>
        </w:rPr>
        <w:t>По прибытии 2 автоцистерн, 10 человек личного состава было установлено, что горение происходит внутри гаража с выходом огня на кровлю, существует угроза его распространения на соседний жилой дом. В гараже находится мотоцикл «Regulmoto». Его удалось эвакуировать. От огня также был спасены соседние строения. Общая площадь пожара составила 24 квадратных метров. Гараж был поврежден по всей площади.</w:t>
      </w:r>
    </w:p>
    <w:p w:rsidR="007817D3" w:rsidRPr="007817D3" w:rsidRDefault="007817D3" w:rsidP="007817D3">
      <w:pPr>
        <w:shd w:val="clear" w:color="auto" w:fill="FFFFFF"/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7817D3">
        <w:rPr>
          <w:rFonts w:ascii="Arial" w:eastAsia="Times New Roman" w:hAnsi="Arial" w:cs="Arial"/>
          <w:color w:val="3B4256"/>
          <w:sz w:val="23"/>
          <w:szCs w:val="23"/>
          <w:lang w:eastAsia="ru-RU"/>
        </w:rPr>
        <w:t>Как отмечают специалисты в области пожарной безопасности, собственники зачастую игнорируют требования, предъявляемые к содержанию гаражей, которые гласят, что недопустимо загромождать их посторонними предметами и материалами, хранить в них бензин, машинное масло сверх допустимых норм, производить малярные работы, а также промывку деталей керосином, бензином или другими легковоспламеняющимися жидкостям, использовать электронагревательные приборы. Владельцы гаражей также забывают, что пролитые легковоспламеняющиеся жидкости, масла нужно своевременно убирать, засыпая песком.</w:t>
      </w:r>
    </w:p>
    <w:p w:rsidR="007817D3" w:rsidRPr="007817D3" w:rsidRDefault="007817D3" w:rsidP="007817D3">
      <w:pPr>
        <w:shd w:val="clear" w:color="auto" w:fill="FFFFFF"/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7817D3">
        <w:rPr>
          <w:rFonts w:ascii="Arial" w:eastAsia="Times New Roman" w:hAnsi="Arial" w:cs="Arial"/>
          <w:color w:val="3B4256"/>
          <w:sz w:val="23"/>
          <w:szCs w:val="23"/>
          <w:lang w:eastAsia="ru-RU"/>
        </w:rPr>
        <w:t>Игнорирование этих правил приводит к тому, что огонь моментально охватывает гаражные постройки и угрожает остальным строениям.</w:t>
      </w:r>
    </w:p>
    <w:p w:rsidR="007817D3" w:rsidRPr="007817D3" w:rsidRDefault="007817D3" w:rsidP="007817D3">
      <w:pPr>
        <w:shd w:val="clear" w:color="auto" w:fill="FFFFFF"/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7817D3">
        <w:rPr>
          <w:rFonts w:ascii="Arial" w:eastAsia="Times New Roman" w:hAnsi="Arial" w:cs="Arial"/>
          <w:color w:val="3B4256"/>
          <w:sz w:val="23"/>
          <w:szCs w:val="23"/>
          <w:lang w:eastAsia="ru-RU"/>
        </w:rPr>
        <w:t>В четверг в 23.42 (ирк) на телефон 101 поступило сообщение о пожаре на улице 40 лет Победы в селе Лохово Черемховского района. Из-за короткого замыкания электропроводки загорелась кровля хозяйственной постройки, находившейся на частной территории. Огнем было охвачено 15 квадратных метров.</w:t>
      </w:r>
    </w:p>
    <w:p w:rsidR="007817D3" w:rsidRPr="007817D3" w:rsidRDefault="007817D3" w:rsidP="007817D3">
      <w:pPr>
        <w:shd w:val="clear" w:color="auto" w:fill="FFFFFF"/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7817D3">
        <w:rPr>
          <w:rFonts w:ascii="Arial" w:eastAsia="Times New Roman" w:hAnsi="Arial" w:cs="Arial"/>
          <w:color w:val="3B4256"/>
          <w:sz w:val="23"/>
          <w:szCs w:val="23"/>
          <w:lang w:eastAsia="ru-RU"/>
        </w:rPr>
        <w:t>К ликвидации пожара были привлечены местная добровольная пожарная команда, 2 автоцистерны и личный состав 11 и 12 пожарно-спасательных частей. Совместными усилиями также были спасены три соседние постройки.</w:t>
      </w:r>
    </w:p>
    <w:p w:rsidR="007817D3" w:rsidRPr="007817D3" w:rsidRDefault="007817D3" w:rsidP="007817D3">
      <w:pPr>
        <w:shd w:val="clear" w:color="auto" w:fill="FFFFFF"/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7817D3">
        <w:rPr>
          <w:rFonts w:ascii="Arial" w:eastAsia="Times New Roman" w:hAnsi="Arial" w:cs="Arial"/>
          <w:color w:val="3B4256"/>
          <w:sz w:val="23"/>
          <w:szCs w:val="23"/>
          <w:lang w:eastAsia="ru-RU"/>
        </w:rPr>
        <w:t xml:space="preserve">В этот же день в 09:14 (ирк) на номер 101 поступила информация о загоревшейся бане в жилом секторе на улице Георгия Васильева в поселке Залари в Заларинском районе. На момент прибытия первого подразделения происходило интенсивное горение внутри </w:t>
      </w:r>
      <w:r w:rsidRPr="007817D3">
        <w:rPr>
          <w:rFonts w:ascii="Arial" w:eastAsia="Times New Roman" w:hAnsi="Arial" w:cs="Arial"/>
          <w:color w:val="3B4256"/>
          <w:sz w:val="23"/>
          <w:szCs w:val="23"/>
          <w:lang w:eastAsia="ru-RU"/>
        </w:rPr>
        <w:lastRenderedPageBreak/>
        <w:t>бани, произошло частичное обрушение кровли. Силами пожарных огонь был потушен. Причиной пожара стало нарушение правил пожарной безопасности при эксплуатации печного оборудования.</w:t>
      </w:r>
    </w:p>
    <w:p w:rsidR="007817D3" w:rsidRPr="007817D3" w:rsidRDefault="007817D3" w:rsidP="007817D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7817D3">
        <w:rPr>
          <w:rFonts w:ascii="Arial" w:eastAsia="Times New Roman" w:hAnsi="Arial" w:cs="Arial"/>
          <w:color w:val="3B4256"/>
          <w:sz w:val="23"/>
          <w:szCs w:val="23"/>
          <w:lang w:eastAsia="ru-RU"/>
        </w:rPr>
        <w:t>По аналогичной причине огнем были уничтожены бани на придомовых территориях на улице Курортной в городе Братске и в деревне Усть-Куда Иркутского района. </w:t>
      </w:r>
      <w:r w:rsidRPr="007817D3">
        <w:rPr>
          <w:rFonts w:ascii="inherit" w:eastAsia="Times New Roman" w:hAnsi="inherit" w:cs="Arial"/>
          <w:color w:val="3B4256"/>
          <w:sz w:val="23"/>
          <w:szCs w:val="23"/>
          <w:bdr w:val="none" w:sz="0" w:space="0" w:color="auto" w:frame="1"/>
          <w:lang w:eastAsia="ru-RU"/>
        </w:rPr>
        <w:t>Во всех случаях уничтожению хозяйственных построек способствовало позднее обнаружение пожара.</w:t>
      </w:r>
    </w:p>
    <w:p w:rsidR="007817D3" w:rsidRPr="007817D3" w:rsidRDefault="007817D3" w:rsidP="007817D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7817D3">
        <w:rPr>
          <w:rFonts w:ascii="Arial" w:eastAsia="Times New Roman" w:hAnsi="Arial" w:cs="Arial"/>
          <w:color w:val="3B4256"/>
          <w:sz w:val="23"/>
          <w:szCs w:val="23"/>
          <w:lang w:eastAsia="ru-RU"/>
        </w:rPr>
        <w:t>Сотрудники МЧС России призывают жителей Иркутской области установить датчики в пожароопасных местах: рядом с печным отоплением, электрораспределительными щитами в бойлерных, в гаражах, банях и т.д. Правила эксплуатации пожарных извещателей достаточно просты, а их стоимость неизмеримо ниже, чем потери от самого небольшого возгорания. Установив такой прибор в своем жилье, вы можете быть уверены, что сохраните не только имущество, но и свою жизнь! </w:t>
      </w:r>
      <w:r w:rsidRPr="007817D3">
        <w:rPr>
          <w:rFonts w:ascii="inherit" w:eastAsia="Times New Roman" w:hAnsi="inherit" w:cs="Arial"/>
          <w:color w:val="3B4256"/>
          <w:sz w:val="23"/>
          <w:szCs w:val="23"/>
          <w:bdr w:val="none" w:sz="0" w:space="0" w:color="auto" w:frame="1"/>
          <w:lang w:eastAsia="ru-RU"/>
        </w:rPr>
        <w:t>Обязательно позаботьтесь о наличии огнетушителей, следите за их исправностью. Не лишней мерой станет и страхование имущества от пожара, что позволит минимизировать убытки при его возникновении.</w:t>
      </w:r>
    </w:p>
    <w:p w:rsidR="007817D3" w:rsidRPr="007817D3" w:rsidRDefault="007817D3" w:rsidP="007817D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7817D3">
        <w:rPr>
          <w:rFonts w:ascii="inherit" w:eastAsia="Times New Roman" w:hAnsi="inherit" w:cs="Arial"/>
          <w:b/>
          <w:bCs/>
          <w:color w:val="3B4256"/>
          <w:sz w:val="23"/>
          <w:szCs w:val="23"/>
          <w:bdr w:val="none" w:sz="0" w:space="0" w:color="auto" w:frame="1"/>
          <w:lang w:eastAsia="ru-RU"/>
        </w:rPr>
        <w:t>Вопросы, касающиеся пожарной безопасности, можно задать специалистам </w:t>
      </w:r>
      <w:hyperlink r:id="rId4" w:tgtFrame="_blank" w:tooltip="отделов надзорной деятельности и профилактической работы Главного управления МЧС России по Иркутской области" w:history="1">
        <w:r w:rsidRPr="007817D3">
          <w:rPr>
            <w:rFonts w:ascii="inherit" w:eastAsia="Times New Roman" w:hAnsi="inherit" w:cs="Arial"/>
            <w:b/>
            <w:bCs/>
            <w:color w:val="276CC3"/>
            <w:sz w:val="23"/>
            <w:szCs w:val="23"/>
            <w:u w:val="single"/>
            <w:bdr w:val="none" w:sz="0" w:space="0" w:color="auto" w:frame="1"/>
            <w:lang w:eastAsia="ru-RU"/>
          </w:rPr>
          <w:t>отделов надзорной деятельности и профилактической работы Главного управления МЧС России по Иркутской области</w:t>
        </w:r>
      </w:hyperlink>
      <w:r w:rsidRPr="007817D3">
        <w:rPr>
          <w:rFonts w:ascii="inherit" w:eastAsia="Times New Roman" w:hAnsi="inherit" w:cs="Arial"/>
          <w:b/>
          <w:bCs/>
          <w:color w:val="3B4256"/>
          <w:sz w:val="23"/>
          <w:szCs w:val="23"/>
          <w:bdr w:val="none" w:sz="0" w:space="0" w:color="auto" w:frame="1"/>
          <w:lang w:eastAsia="ru-RU"/>
        </w:rPr>
        <w:t>. В случае возникновения пожара незамедлительно сообщите об этом, позвонив на номер пожарно-спасательный службы МЧС России - </w:t>
      </w:r>
      <w:r w:rsidRPr="007817D3">
        <w:rPr>
          <w:rFonts w:ascii="inherit" w:eastAsia="Times New Roman" w:hAnsi="inherit" w:cs="Arial"/>
          <w:b/>
          <w:bCs/>
          <w:color w:val="E36C09"/>
          <w:sz w:val="23"/>
          <w:szCs w:val="23"/>
          <w:bdr w:val="none" w:sz="0" w:space="0" w:color="auto" w:frame="1"/>
          <w:lang w:eastAsia="ru-RU"/>
        </w:rPr>
        <w:t>101</w:t>
      </w:r>
      <w:r w:rsidRPr="007817D3">
        <w:rPr>
          <w:rFonts w:ascii="inherit" w:eastAsia="Times New Roman" w:hAnsi="inherit" w:cs="Arial"/>
          <w:b/>
          <w:bCs/>
          <w:color w:val="3B4256"/>
          <w:sz w:val="23"/>
          <w:szCs w:val="23"/>
          <w:bdr w:val="none" w:sz="0" w:space="0" w:color="auto" w:frame="1"/>
          <w:lang w:eastAsia="ru-RU"/>
        </w:rPr>
        <w:t>.</w:t>
      </w:r>
    </w:p>
    <w:p w:rsidR="007817D3" w:rsidRPr="007817D3" w:rsidRDefault="007817D3" w:rsidP="007817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17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817D3" w:rsidRPr="007817D3" w:rsidRDefault="007817D3" w:rsidP="007817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17D3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lang w:eastAsia="ru-RU"/>
        </w:rPr>
        <w:t> Заместитель главного государственного инспектора Заларинского и Балаганского районов по пожарному надзору Петухов К.Н.</w:t>
      </w:r>
    </w:p>
    <w:p w:rsidR="006C19AA" w:rsidRPr="007817D3" w:rsidRDefault="006C19AA" w:rsidP="007817D3">
      <w:bookmarkStart w:id="0" w:name="_GoBack"/>
      <w:bookmarkEnd w:id="0"/>
    </w:p>
    <w:sectPr w:rsidR="006C19AA" w:rsidRPr="00781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7D3"/>
    <w:rsid w:val="006C19AA"/>
    <w:rsid w:val="00781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A02233-C6FD-447D-AF28-372075C4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817D3"/>
    <w:rPr>
      <w:b/>
      <w:bCs/>
    </w:rPr>
  </w:style>
  <w:style w:type="paragraph" w:styleId="a4">
    <w:name w:val="Normal (Web)"/>
    <w:basedOn w:val="a"/>
    <w:uiPriority w:val="99"/>
    <w:semiHidden/>
    <w:unhideWhenUsed/>
    <w:rsid w:val="00781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817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36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38.mchs.gov.ru/deyatelnost/napravleniya-deyatelnosti/nadzornaya-deyatelnost-i-profilakticheskaya-rabota/kontaktnye-svedeniya-ob-upravlenii-nadzornoy-deyatelnosti-i-profilakticheskoy-raboty/adresa-i-telefony-territorialnyh-otdelov-nadzornoy-deyatelnosti-i-profilakticheskoy-rabot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kexa</dc:creator>
  <cp:keywords/>
  <dc:description/>
  <cp:lastModifiedBy>kexa</cp:lastModifiedBy>
  <cp:revision>1</cp:revision>
  <dcterms:created xsi:type="dcterms:W3CDTF">2022-09-22T12:46:00Z</dcterms:created>
  <dcterms:modified xsi:type="dcterms:W3CDTF">2022-09-22T12:46:00Z</dcterms:modified>
</cp:coreProperties>
</file>