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FD" w:rsidRPr="00200AFD" w:rsidRDefault="00200AFD" w:rsidP="00200AFD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2C2D2E"/>
          <w:sz w:val="23"/>
          <w:szCs w:val="23"/>
        </w:rPr>
      </w:pPr>
      <w:r w:rsidRPr="00200AFD">
        <w:rPr>
          <w:rFonts w:ascii="Arial" w:hAnsi="Arial" w:cs="Arial"/>
          <w:b/>
          <w:color w:val="2C2D2E"/>
          <w:sz w:val="23"/>
          <w:szCs w:val="23"/>
        </w:rPr>
        <w:t>В Иркутской области с начала года произошло более пяти тысяч пожаров. Оперативная обстановка с пожарами</w:t>
      </w:r>
    </w:p>
    <w:p w:rsidR="00200AFD" w:rsidRDefault="00200AFD" w:rsidP="00200AFD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 начала года в Иркутской области зарегистрировано 5028 пожаров. По сравнению с аналогичным периодом прошлого года их количество уменьшилось на 52 случая. Число погибших на них - 152 человека, в том числе 9 детей. По сравнению с минувшим годом отмечается увеличение гибели людей на 24 случая.</w:t>
      </w:r>
      <w:r>
        <w:rPr>
          <w:rFonts w:ascii="Arial" w:hAnsi="Arial" w:cs="Arial"/>
          <w:color w:val="2C2D2E"/>
          <w:sz w:val="23"/>
          <w:szCs w:val="23"/>
        </w:rPr>
        <w:br/>
        <w:t>В 2022 году 756 человек были спасены.</w:t>
      </w:r>
      <w:r>
        <w:rPr>
          <w:rFonts w:ascii="Arial" w:hAnsi="Arial" w:cs="Arial"/>
          <w:color w:val="2C2D2E"/>
          <w:sz w:val="23"/>
          <w:szCs w:val="23"/>
        </w:rPr>
        <w:br/>
        <w:t xml:space="preserve">Наибольшее число пожаров зарегистрировано на территории Иркутска – 655, Братска - 614, в Ангарском городском округе – 302,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в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Иркутском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– 487, Нижнеудинском – 200, Братском – 192,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Усольском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районах – 198.</w:t>
      </w:r>
      <w:r>
        <w:rPr>
          <w:rFonts w:ascii="Arial" w:hAnsi="Arial" w:cs="Arial"/>
          <w:color w:val="2C2D2E"/>
          <w:sz w:val="23"/>
          <w:szCs w:val="23"/>
        </w:rPr>
        <w:br/>
        <w:t>Напомним, в Иркутской области в преддверии зимнего пожароопасного сезона продолжается месячник по обеспечению пожарной безопасности. Пожарно-спасательные подразделения по всему региону переведены на усиленный вариант несения службы. Профилактические мероприятия проводятся повсеместно.​</w:t>
      </w:r>
      <w:r>
        <w:rPr>
          <w:rFonts w:ascii="Arial" w:hAnsi="Arial" w:cs="Arial"/>
          <w:color w:val="2C2D2E"/>
          <w:sz w:val="23"/>
          <w:szCs w:val="23"/>
        </w:rPr>
        <w:br/>
        <w:t xml:space="preserve">Только в минувшие сутки в регионе было проведено 10370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подворовых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обходов. В жилом секторе проинструктировано более 15 тысяч человек. Проверено 131 место проживания неблагополучных семей с охватом 329 человек. Порядка 500 человек, находящихся в социально-опасном положении, получили разъяснения по требованиям пожарной безопасности. Также было обследовано 157 мест проживания многодетных семей.</w:t>
      </w:r>
      <w:r>
        <w:rPr>
          <w:rFonts w:ascii="Arial" w:hAnsi="Arial" w:cs="Arial"/>
          <w:color w:val="2C2D2E"/>
          <w:sz w:val="23"/>
          <w:szCs w:val="23"/>
        </w:rPr>
        <w:br/>
        <w:t xml:space="preserve">Государственные инспекторы по пожарному надзору призывают соблюдать правила пожарной безопасности в быту: не допускать чрезмерной нагрузки на электросеть, включая одновременно несколько электроприборов, не оставлять включенные обогреватели и топящиеся печи без присмотра. Снизить ущерб от возможного пожара поможет его своевременное обнаружение. Поэтому один из самых эффективных приборов - автономный пожарный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извещатель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, реагирующий на дым и подающий громкий сигнал. Правила эксплуатации пожарных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извещателей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достаточно просты и установив такой прибор, есть уверенность, что можно сохранить не только свою жизнь, но и имущество!</w:t>
      </w:r>
    </w:p>
    <w:p w:rsidR="00E74EBE" w:rsidRDefault="00E74EBE"/>
    <w:sectPr w:rsidR="00E74EBE" w:rsidSect="00E74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FD"/>
    <w:rsid w:val="00200AFD"/>
    <w:rsid w:val="00E7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3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2022-10-28T12:54:00Z</dcterms:created>
  <dcterms:modified xsi:type="dcterms:W3CDTF">2022-10-28T12:54:00Z</dcterms:modified>
</cp:coreProperties>
</file>