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69" w:rsidRDefault="00880369" w:rsidP="008803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09.01.2020 Г.№ 1</w:t>
      </w:r>
      <w:r w:rsidR="00BB1B07">
        <w:rPr>
          <w:rFonts w:ascii="Arial" w:hAnsi="Arial" w:cs="Arial"/>
          <w:b/>
          <w:sz w:val="32"/>
          <w:szCs w:val="32"/>
        </w:rPr>
        <w:t>/1</w:t>
      </w:r>
    </w:p>
    <w:p w:rsidR="00880369" w:rsidRPr="00D9685C" w:rsidRDefault="00880369" w:rsidP="00880369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80369" w:rsidRPr="00D9685C" w:rsidRDefault="00880369" w:rsidP="00880369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880369" w:rsidRPr="00D9685C" w:rsidRDefault="00880369" w:rsidP="008803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880369" w:rsidRPr="00D9685C" w:rsidRDefault="00880369" w:rsidP="008803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80369" w:rsidRPr="00D9685C" w:rsidRDefault="00880369" w:rsidP="008803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880369" w:rsidRDefault="00880369" w:rsidP="00880369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880369" w:rsidRDefault="00880369" w:rsidP="00880369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880369" w:rsidRDefault="00BB1B07" w:rsidP="00880369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ПРЕДОСТАВЛЕНИИ ДОПОЛНИТЕЛЬНОЙ ДЕТАЛИЗАЦИИ ОТЧЕТНОСТИ БЮДЖТА ЗАСЛАВСКОГО МУНИЦИПАЛЬНОГО ОБРАЗОВАНИЯ ЗА 2019 ГОД, МЕСЯЧНОЙ И КВАРТАЛЬНОЙ ОТЧЕТНОСТИ В 2020 ГОДУ</w:t>
      </w:r>
    </w:p>
    <w:p w:rsidR="00880369" w:rsidRDefault="00880369" w:rsidP="00880369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F218A3" w:rsidRDefault="00CF378F" w:rsidP="0026774B">
      <w:pPr>
        <w:pStyle w:val="a3"/>
        <w:tabs>
          <w:tab w:val="left" w:pos="3195"/>
        </w:tabs>
        <w:ind w:left="1069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приказа</w:t>
      </w:r>
      <w:r w:rsidR="002A71D0">
        <w:rPr>
          <w:rFonts w:ascii="Arial" w:hAnsi="Arial" w:cs="Arial"/>
          <w:sz w:val="24"/>
          <w:szCs w:val="24"/>
        </w:rPr>
        <w:t>ми М</w:t>
      </w:r>
      <w:r w:rsidR="00F218A3">
        <w:rPr>
          <w:rFonts w:ascii="Arial" w:hAnsi="Arial" w:cs="Arial"/>
          <w:sz w:val="24"/>
          <w:szCs w:val="24"/>
        </w:rPr>
        <w:t>инистерства финансов Российской</w:t>
      </w:r>
    </w:p>
    <w:p w:rsidR="0026774B" w:rsidRDefault="002A71D0" w:rsidP="00F218A3">
      <w:pPr>
        <w:pStyle w:val="a3"/>
        <w:tabs>
          <w:tab w:val="left" w:pos="3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Федерации от 28 декабря 2010 года № 191н «Об утверждении</w:t>
      </w:r>
      <w:r w:rsidR="00F218A3">
        <w:rPr>
          <w:rFonts w:ascii="Arial" w:hAnsi="Arial" w:cs="Arial"/>
          <w:sz w:val="24"/>
          <w:szCs w:val="24"/>
        </w:rPr>
        <w:t xml:space="preserve"> Инструкции о порядке составления и представления годовой, квартальной отчетности об исполнении бюджетов бюджетной системы Российской Федерации» 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руководствуясь пунктом </w:t>
      </w:r>
      <w:r w:rsidR="0026774B">
        <w:rPr>
          <w:rFonts w:ascii="Arial" w:hAnsi="Arial" w:cs="Arial"/>
          <w:sz w:val="24"/>
          <w:szCs w:val="24"/>
        </w:rPr>
        <w:t xml:space="preserve">32 Положения о Финансовом управлении </w:t>
      </w:r>
      <w:proofErr w:type="spellStart"/>
      <w:r w:rsidR="0026774B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26774B">
        <w:rPr>
          <w:rFonts w:ascii="Arial" w:hAnsi="Arial" w:cs="Arial"/>
          <w:sz w:val="24"/>
          <w:szCs w:val="24"/>
        </w:rPr>
        <w:t xml:space="preserve"> района, утвержденного решением Думы </w:t>
      </w:r>
      <w:proofErr w:type="spellStart"/>
      <w:r w:rsidR="0026774B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26774B">
        <w:rPr>
          <w:rFonts w:ascii="Arial" w:hAnsi="Arial" w:cs="Arial"/>
          <w:sz w:val="24"/>
          <w:szCs w:val="24"/>
        </w:rPr>
        <w:t xml:space="preserve"> района от 12 декабря 2011 года № 10/2-рд</w:t>
      </w:r>
    </w:p>
    <w:p w:rsidR="0026774B" w:rsidRDefault="0026774B" w:rsidP="00F218A3">
      <w:pPr>
        <w:pStyle w:val="a3"/>
        <w:tabs>
          <w:tab w:val="left" w:pos="3195"/>
        </w:tabs>
        <w:rPr>
          <w:rFonts w:ascii="Arial" w:hAnsi="Arial" w:cs="Arial"/>
          <w:sz w:val="24"/>
          <w:szCs w:val="24"/>
        </w:rPr>
      </w:pPr>
    </w:p>
    <w:p w:rsidR="0026774B" w:rsidRDefault="00F1355C" w:rsidP="0026774B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1.Установить, что орган </w:t>
      </w:r>
      <w:r w:rsidR="00267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74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местного самоуправления (далее поселение), главный распорядитель (далее – ГРБС) и получатель бюджетных средств (далее – ПБС) бюджет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(далее местный бюджет)</w:t>
      </w:r>
      <w:r w:rsidR="00492B4E">
        <w:rPr>
          <w:rFonts w:ascii="Arial" w:hAnsi="Arial" w:cs="Arial"/>
          <w:sz w:val="24"/>
          <w:szCs w:val="24"/>
        </w:rPr>
        <w:t xml:space="preserve"> представляет в Финансовое управление </w:t>
      </w:r>
      <w:proofErr w:type="spellStart"/>
      <w:r w:rsidR="00492B4E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92B4E">
        <w:rPr>
          <w:rFonts w:ascii="Arial" w:hAnsi="Arial" w:cs="Arial"/>
          <w:sz w:val="24"/>
          <w:szCs w:val="24"/>
        </w:rPr>
        <w:t xml:space="preserve"> района (далее – Финансовое управление) дополнительную отчетность, определенную пунктом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 декабря 2010 года №191н в составе:</w:t>
      </w:r>
    </w:p>
    <w:p w:rsidR="00492B4E" w:rsidRDefault="00492B4E" w:rsidP="0026774B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Справка по заключению счетов бюджетного учета отчетного финансового года (ф 0503110).</w:t>
      </w:r>
    </w:p>
    <w:p w:rsidR="00492B4E" w:rsidRDefault="00492B4E" w:rsidP="0026774B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2.Главному специалисту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довести настоящее распоряжение до главного бухгалтера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Банщиковой</w:t>
      </w:r>
      <w:proofErr w:type="spellEnd"/>
      <w:r>
        <w:rPr>
          <w:rFonts w:ascii="Arial" w:hAnsi="Arial" w:cs="Arial"/>
          <w:sz w:val="24"/>
          <w:szCs w:val="24"/>
        </w:rPr>
        <w:t xml:space="preserve"> Ольги Викторовны.</w:t>
      </w:r>
    </w:p>
    <w:p w:rsidR="00492B4E" w:rsidRDefault="00492B4E" w:rsidP="0026774B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распоряжение вступает в силу со дня подписания.</w:t>
      </w:r>
    </w:p>
    <w:p w:rsidR="00271D3B" w:rsidRPr="00492B4E" w:rsidRDefault="00271D3B" w:rsidP="00492B4E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 w:rsidRPr="00492B4E">
        <w:rPr>
          <w:rFonts w:ascii="Arial" w:hAnsi="Arial" w:cs="Arial"/>
          <w:sz w:val="24"/>
          <w:szCs w:val="24"/>
        </w:rPr>
        <w:t>4. Контроль за исполнением настоящего распоряжения оставляю за собой.</w:t>
      </w:r>
    </w:p>
    <w:p w:rsidR="00271D3B" w:rsidRPr="007B1D93" w:rsidRDefault="00271D3B" w:rsidP="00271D3B">
      <w:pPr>
        <w:ind w:firstLine="709"/>
        <w:rPr>
          <w:sz w:val="24"/>
          <w:szCs w:val="24"/>
        </w:rPr>
      </w:pPr>
    </w:p>
    <w:p w:rsidR="009C3226" w:rsidRPr="009C3226" w:rsidRDefault="009C3226" w:rsidP="00271D3B">
      <w:pPr>
        <w:pStyle w:val="a3"/>
        <w:tabs>
          <w:tab w:val="left" w:pos="319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87D96" w:rsidRDefault="00B87D96" w:rsidP="00B87D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B87D96" w:rsidRDefault="00B87D96" w:rsidP="00B87D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Е. М. </w:t>
      </w:r>
      <w:proofErr w:type="spellStart"/>
      <w:r>
        <w:rPr>
          <w:sz w:val="24"/>
          <w:szCs w:val="24"/>
        </w:rPr>
        <w:t>Покладок</w:t>
      </w:r>
      <w:proofErr w:type="spellEnd"/>
    </w:p>
    <w:p w:rsidR="00B87D96" w:rsidRDefault="00B87D96">
      <w:pPr>
        <w:rPr>
          <w:sz w:val="24"/>
          <w:szCs w:val="24"/>
        </w:rPr>
      </w:pPr>
    </w:p>
    <w:p w:rsidR="00B87D96" w:rsidRDefault="00B87D96">
      <w:pPr>
        <w:rPr>
          <w:sz w:val="24"/>
          <w:szCs w:val="24"/>
        </w:rPr>
      </w:pPr>
      <w:bookmarkStart w:id="0" w:name="_GoBack"/>
      <w:bookmarkEnd w:id="0"/>
    </w:p>
    <w:sectPr w:rsidR="00B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6C21"/>
    <w:multiLevelType w:val="hybridMultilevel"/>
    <w:tmpl w:val="0F3E2598"/>
    <w:lvl w:ilvl="0" w:tplc="DD8CE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D4"/>
    <w:rsid w:val="0026774B"/>
    <w:rsid w:val="00271D3B"/>
    <w:rsid w:val="002A0AB0"/>
    <w:rsid w:val="002A71D0"/>
    <w:rsid w:val="00492B4E"/>
    <w:rsid w:val="00880369"/>
    <w:rsid w:val="009C3226"/>
    <w:rsid w:val="00A9258E"/>
    <w:rsid w:val="00B87D96"/>
    <w:rsid w:val="00BB1B07"/>
    <w:rsid w:val="00C709D4"/>
    <w:rsid w:val="00CF378F"/>
    <w:rsid w:val="00F1355C"/>
    <w:rsid w:val="00F218A3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61AD"/>
  <w15:chartTrackingRefBased/>
  <w15:docId w15:val="{D84D95E3-4D25-4A39-8DDB-B1B9F2DA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3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5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2020-01-20T02:05:00Z</cp:lastPrinted>
  <dcterms:created xsi:type="dcterms:W3CDTF">2020-01-20T01:27:00Z</dcterms:created>
  <dcterms:modified xsi:type="dcterms:W3CDTF">2021-09-02T02:35:00Z</dcterms:modified>
</cp:coreProperties>
</file>