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F9" w:rsidRPr="00945CF9" w:rsidRDefault="00945CF9" w:rsidP="00945CF9">
      <w:pPr>
        <w:pStyle w:val="a5"/>
        <w:rPr>
          <w:b/>
          <w:sz w:val="28"/>
          <w:szCs w:val="28"/>
          <w:lang w:val="ru-RU"/>
        </w:rPr>
      </w:pPr>
      <w:r w:rsidRPr="00945CF9">
        <w:rPr>
          <w:b/>
          <w:sz w:val="28"/>
          <w:szCs w:val="28"/>
          <w:lang w:val="ru-RU"/>
        </w:rPr>
        <w:t xml:space="preserve">                                              РОССИЙСКАЯ ФЕДЕРАЦИЯ</w:t>
      </w:r>
    </w:p>
    <w:p w:rsidR="00945CF9" w:rsidRPr="00945CF9" w:rsidRDefault="00945CF9" w:rsidP="00945CF9">
      <w:pPr>
        <w:pStyle w:val="a5"/>
        <w:jc w:val="center"/>
        <w:rPr>
          <w:b/>
          <w:sz w:val="28"/>
          <w:szCs w:val="28"/>
          <w:lang w:val="ru-RU"/>
        </w:rPr>
      </w:pPr>
      <w:r w:rsidRPr="00945CF9">
        <w:rPr>
          <w:b/>
          <w:sz w:val="28"/>
          <w:szCs w:val="28"/>
          <w:lang w:val="ru-RU"/>
        </w:rPr>
        <w:t>ИРКУТСКАЯ ОБЛАСТЬ</w:t>
      </w:r>
    </w:p>
    <w:p w:rsidR="00945CF9" w:rsidRPr="00945CF9" w:rsidRDefault="00945CF9" w:rsidP="00945CF9">
      <w:pPr>
        <w:pStyle w:val="a5"/>
        <w:jc w:val="center"/>
        <w:rPr>
          <w:b/>
          <w:sz w:val="28"/>
          <w:szCs w:val="28"/>
          <w:lang w:val="ru-RU"/>
        </w:rPr>
      </w:pPr>
      <w:r w:rsidRPr="00945CF9">
        <w:rPr>
          <w:b/>
          <w:sz w:val="28"/>
          <w:szCs w:val="28"/>
          <w:lang w:val="ru-RU"/>
        </w:rPr>
        <w:t>БАЛАГАНСКИЙ РАЙОН</w:t>
      </w:r>
    </w:p>
    <w:p w:rsidR="00945CF9" w:rsidRPr="00945CF9" w:rsidRDefault="00945CF9" w:rsidP="00945CF9">
      <w:pPr>
        <w:pStyle w:val="a5"/>
        <w:jc w:val="center"/>
        <w:rPr>
          <w:b/>
          <w:sz w:val="28"/>
          <w:szCs w:val="28"/>
          <w:lang w:val="ru-RU"/>
        </w:rPr>
      </w:pPr>
      <w:r w:rsidRPr="00945CF9">
        <w:rPr>
          <w:b/>
          <w:sz w:val="28"/>
          <w:szCs w:val="28"/>
          <w:lang w:val="ru-RU"/>
        </w:rPr>
        <w:t>ГЛАВА</w:t>
      </w:r>
    </w:p>
    <w:p w:rsidR="00945CF9" w:rsidRPr="00945CF9" w:rsidRDefault="00945CF9" w:rsidP="00945CF9">
      <w:pPr>
        <w:pStyle w:val="a5"/>
        <w:jc w:val="center"/>
        <w:rPr>
          <w:b/>
          <w:sz w:val="28"/>
          <w:szCs w:val="28"/>
          <w:lang w:val="ru-RU"/>
        </w:rPr>
      </w:pPr>
      <w:r w:rsidRPr="00945CF9">
        <w:rPr>
          <w:b/>
          <w:sz w:val="28"/>
          <w:szCs w:val="28"/>
          <w:lang w:val="ru-RU"/>
        </w:rPr>
        <w:t>ЗАСЛАВСКОГО МУНИЦИПАЛЬНОГО ОБРАЗОВАНИЯ</w:t>
      </w:r>
    </w:p>
    <w:p w:rsidR="00945CF9" w:rsidRPr="00945CF9" w:rsidRDefault="00945CF9" w:rsidP="00945CF9">
      <w:pPr>
        <w:pStyle w:val="a5"/>
        <w:jc w:val="center"/>
        <w:rPr>
          <w:b/>
          <w:sz w:val="28"/>
          <w:szCs w:val="28"/>
          <w:lang w:val="ru-RU"/>
        </w:rPr>
      </w:pPr>
    </w:p>
    <w:p w:rsidR="00945CF9" w:rsidRDefault="00945CF9" w:rsidP="00945CF9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945CF9" w:rsidRDefault="00945CF9" w:rsidP="00945CF9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 О С Т А Н О В Л Е Н И Е</w:t>
      </w:r>
    </w:p>
    <w:p w:rsidR="00945CF9" w:rsidRDefault="00945CF9" w:rsidP="00945CF9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45CF9" w:rsidRDefault="00945CF9" w:rsidP="00945CF9">
      <w:pPr>
        <w:pStyle w:val="Standard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26июня 2012 </w:t>
      </w:r>
      <w:proofErr w:type="spellStart"/>
      <w:r>
        <w:rPr>
          <w:shd w:val="clear" w:color="auto" w:fill="FFFFFF"/>
        </w:rPr>
        <w:t>года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                                                                                               </w:t>
      </w:r>
      <w:r>
        <w:rPr>
          <w:shd w:val="clear" w:color="auto" w:fill="FFFFFF"/>
        </w:rPr>
        <w:t xml:space="preserve">№ </w:t>
      </w:r>
      <w:r>
        <w:rPr>
          <w:shd w:val="clear" w:color="auto" w:fill="FFFFFF"/>
          <w:lang w:val="ru-RU"/>
        </w:rPr>
        <w:t>43</w:t>
      </w:r>
    </w:p>
    <w:p w:rsidR="00945CF9" w:rsidRDefault="00945CF9" w:rsidP="00945CF9">
      <w:pPr>
        <w:pStyle w:val="Standard"/>
        <w:jc w:val="center"/>
        <w:rPr>
          <w:shd w:val="clear" w:color="auto" w:fill="FFFFFF"/>
        </w:rPr>
      </w:pPr>
    </w:p>
    <w:p w:rsidR="00945CF9" w:rsidRDefault="00945CF9" w:rsidP="00945CF9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45CF9" w:rsidRDefault="00945CF9" w:rsidP="00945CF9">
      <w:pPr>
        <w:pStyle w:val="Standard"/>
        <w:jc w:val="both"/>
        <w:rPr>
          <w:sz w:val="28"/>
          <w:szCs w:val="28"/>
          <w:shd w:val="clear" w:color="auto" w:fill="FFFFFF"/>
        </w:rPr>
      </w:pPr>
    </w:p>
    <w:p w:rsidR="00945CF9" w:rsidRDefault="00945CF9" w:rsidP="00945CF9">
      <w:pPr>
        <w:pStyle w:val="1"/>
        <w:tabs>
          <w:tab w:val="left" w:pos="1418"/>
        </w:tabs>
        <w:spacing w:before="0" w:after="0"/>
        <w:ind w:left="709" w:right="-285"/>
        <w:jc w:val="left"/>
        <w:rPr>
          <w:b w:val="0"/>
          <w:sz w:val="28"/>
          <w:szCs w:val="28"/>
        </w:rPr>
      </w:pPr>
      <w:r w:rsidRPr="009C4BF6">
        <w:rPr>
          <w:b w:val="0"/>
          <w:color w:val="000000"/>
          <w:sz w:val="28"/>
          <w:szCs w:val="28"/>
        </w:rPr>
        <w:t>Об утверждении административного регламента</w:t>
      </w:r>
      <w:r w:rsidRPr="009C4BF6">
        <w:rPr>
          <w:b w:val="0"/>
          <w:color w:val="000000"/>
          <w:sz w:val="28"/>
          <w:szCs w:val="28"/>
        </w:rPr>
        <w:br/>
        <w:t>предоста</w:t>
      </w:r>
      <w:r w:rsidR="009C4BF6" w:rsidRPr="009C4BF6">
        <w:rPr>
          <w:b w:val="0"/>
          <w:color w:val="000000"/>
          <w:sz w:val="28"/>
          <w:szCs w:val="28"/>
        </w:rPr>
        <w:t>вления муниципальной услуги</w:t>
      </w:r>
      <w:r w:rsidR="009C4BF6">
        <w:rPr>
          <w:color w:val="000000"/>
          <w:sz w:val="28"/>
          <w:szCs w:val="28"/>
        </w:rPr>
        <w:t xml:space="preserve"> « Первичный воинский учет граждан, пребывающих в запасе и подлежащих призыву на воинскую службу»</w:t>
      </w:r>
    </w:p>
    <w:p w:rsidR="00945CF9" w:rsidRDefault="00945CF9" w:rsidP="00945CF9">
      <w:pPr>
        <w:pStyle w:val="a8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 </w:t>
      </w:r>
      <w:proofErr w:type="spellStart"/>
      <w:r>
        <w:rPr>
          <w:i w:val="0"/>
          <w:color w:val="000000"/>
          <w:sz w:val="28"/>
          <w:szCs w:val="28"/>
        </w:rPr>
        <w:t>соответствии</w:t>
      </w:r>
      <w:proofErr w:type="spellEnd"/>
      <w:r>
        <w:rPr>
          <w:i w:val="0"/>
          <w:color w:val="000000"/>
          <w:sz w:val="28"/>
          <w:szCs w:val="28"/>
        </w:rPr>
        <w:t xml:space="preserve"> с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27 </w:t>
      </w:r>
      <w:proofErr w:type="spellStart"/>
      <w:r>
        <w:rPr>
          <w:i w:val="0"/>
          <w:color w:val="000000"/>
          <w:sz w:val="28"/>
          <w:szCs w:val="28"/>
        </w:rPr>
        <w:t>июля</w:t>
      </w:r>
      <w:proofErr w:type="spellEnd"/>
      <w:r>
        <w:rPr>
          <w:i w:val="0"/>
          <w:color w:val="000000"/>
          <w:sz w:val="28"/>
          <w:szCs w:val="28"/>
        </w:rPr>
        <w:t xml:space="preserve"> 2010 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№ 210-ФЗ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предоставления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государственных</w:t>
      </w:r>
      <w:proofErr w:type="spellEnd"/>
      <w:r>
        <w:rPr>
          <w:i w:val="0"/>
          <w:color w:val="000000"/>
          <w:sz w:val="28"/>
          <w:szCs w:val="28"/>
        </w:rPr>
        <w:t xml:space="preserve"> и </w:t>
      </w:r>
      <w:proofErr w:type="spellStart"/>
      <w:r>
        <w:rPr>
          <w:i w:val="0"/>
          <w:color w:val="000000"/>
          <w:sz w:val="28"/>
          <w:szCs w:val="28"/>
        </w:rPr>
        <w:t>муниципальных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услуг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6 </w:t>
      </w:r>
      <w:proofErr w:type="spellStart"/>
      <w:r>
        <w:rPr>
          <w:i w:val="0"/>
          <w:color w:val="000000"/>
          <w:sz w:val="28"/>
          <w:szCs w:val="28"/>
        </w:rPr>
        <w:t>октября</w:t>
      </w:r>
      <w:proofErr w:type="spellEnd"/>
      <w:r>
        <w:rPr>
          <w:i w:val="0"/>
          <w:color w:val="000000"/>
          <w:sz w:val="28"/>
          <w:szCs w:val="28"/>
        </w:rPr>
        <w:t xml:space="preserve"> 2003 г. № 131-ФЗ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общих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принципах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местного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самоуправления</w:t>
      </w:r>
      <w:proofErr w:type="spellEnd"/>
      <w:r>
        <w:rPr>
          <w:i w:val="0"/>
          <w:color w:val="000000"/>
          <w:sz w:val="28"/>
          <w:szCs w:val="28"/>
        </w:rPr>
        <w:t xml:space="preserve"> в </w:t>
      </w:r>
      <w:proofErr w:type="spellStart"/>
      <w:r>
        <w:rPr>
          <w:i w:val="0"/>
          <w:color w:val="000000"/>
          <w:sz w:val="28"/>
          <w:szCs w:val="28"/>
        </w:rPr>
        <w:t>Российской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Федерации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постановлением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администрации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Балаганского района Иркутской области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>10 ноября 2011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 «О </w:t>
      </w:r>
      <w:proofErr w:type="spellStart"/>
      <w:r>
        <w:rPr>
          <w:i w:val="0"/>
          <w:color w:val="000000"/>
          <w:sz w:val="28"/>
          <w:szCs w:val="28"/>
        </w:rPr>
        <w:t>разработке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административных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регламентов</w:t>
      </w:r>
      <w:proofErr w:type="spellEnd"/>
      <w:r>
        <w:rPr>
          <w:i w:val="0"/>
          <w:color w:val="000000"/>
          <w:sz w:val="28"/>
          <w:szCs w:val="28"/>
        </w:rPr>
        <w:t xml:space="preserve">», на </w:t>
      </w:r>
      <w:proofErr w:type="spellStart"/>
      <w:r>
        <w:rPr>
          <w:i w:val="0"/>
          <w:color w:val="000000"/>
          <w:sz w:val="28"/>
          <w:szCs w:val="28"/>
        </w:rPr>
        <w:t>основании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статьи</w:t>
      </w:r>
      <w:proofErr w:type="spellEnd"/>
      <w:r>
        <w:rPr>
          <w:i w:val="0"/>
          <w:color w:val="000000"/>
          <w:sz w:val="28"/>
          <w:szCs w:val="28"/>
        </w:rPr>
        <w:t xml:space="preserve"> 33 </w:t>
      </w:r>
      <w:proofErr w:type="spellStart"/>
      <w:r>
        <w:rPr>
          <w:i w:val="0"/>
          <w:color w:val="000000"/>
          <w:sz w:val="28"/>
          <w:szCs w:val="28"/>
        </w:rPr>
        <w:t>Устава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Балаганского </w:t>
      </w:r>
      <w:proofErr w:type="spellStart"/>
      <w:r>
        <w:rPr>
          <w:i w:val="0"/>
          <w:color w:val="000000"/>
          <w:sz w:val="28"/>
          <w:szCs w:val="28"/>
        </w:rPr>
        <w:t>района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Иркутской </w:t>
      </w:r>
      <w:proofErr w:type="spellStart"/>
      <w:r>
        <w:rPr>
          <w:i w:val="0"/>
          <w:color w:val="000000"/>
          <w:sz w:val="28"/>
          <w:szCs w:val="28"/>
        </w:rPr>
        <w:t>области</w:t>
      </w:r>
      <w:proofErr w:type="spellEnd"/>
      <w:r>
        <w:rPr>
          <w:i w:val="0"/>
          <w:color w:val="000000"/>
          <w:sz w:val="28"/>
          <w:szCs w:val="28"/>
        </w:rPr>
        <w:t>,</w:t>
      </w:r>
    </w:p>
    <w:p w:rsidR="00945CF9" w:rsidRDefault="00945CF9" w:rsidP="00945CF9">
      <w:pPr>
        <w:pStyle w:val="a8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ПОСТАНОВЛЯЕТ:</w:t>
      </w:r>
    </w:p>
    <w:p w:rsidR="00945CF9" w:rsidRPr="009C4BF6" w:rsidRDefault="00945CF9" w:rsidP="009C4BF6">
      <w:pPr>
        <w:pStyle w:val="a5"/>
        <w:ind w:firstLine="426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4B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 w:rsidRPr="009C4BF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Первичный воинский учет граждан, пребывающих в запасе и подлежащих призыву на воинскую службу</w:t>
      </w:r>
      <w:r w:rsidR="009C4BF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="009C4BF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45CF9" w:rsidRDefault="00945CF9" w:rsidP="00945CF9">
      <w:pPr>
        <w:pStyle w:val="1"/>
        <w:tabs>
          <w:tab w:val="left" w:pos="1134"/>
        </w:tabs>
        <w:spacing w:before="0" w:after="0"/>
        <w:ind w:left="567" w:right="-285"/>
        <w:jc w:val="both"/>
        <w:rPr>
          <w:b w:val="0"/>
          <w:bCs w:val="0"/>
          <w:color w:val="000000"/>
          <w:sz w:val="28"/>
          <w:szCs w:val="28"/>
        </w:rPr>
      </w:pPr>
    </w:p>
    <w:p w:rsidR="00945CF9" w:rsidRDefault="00945CF9" w:rsidP="00945CF9">
      <w:pPr>
        <w:pStyle w:val="Standard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ru-RU"/>
        </w:rPr>
        <w:t>о дня официального опубликования (обнародования)</w:t>
      </w:r>
      <w:r>
        <w:rPr>
          <w:sz w:val="28"/>
          <w:szCs w:val="28"/>
        </w:rPr>
        <w:t>.</w:t>
      </w:r>
    </w:p>
    <w:p w:rsidR="00945CF9" w:rsidRDefault="00945CF9" w:rsidP="00945CF9">
      <w:pPr>
        <w:pStyle w:val="Standard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настоящего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945CF9" w:rsidRDefault="00945CF9" w:rsidP="00945CF9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5CF9" w:rsidRDefault="00945CF9" w:rsidP="00945CF9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</w:p>
    <w:p w:rsidR="00945CF9" w:rsidRPr="00FC2D4C" w:rsidRDefault="00945CF9" w:rsidP="00945CF9">
      <w:pPr>
        <w:pStyle w:val="Standard"/>
        <w:ind w:left="567" w:right="-285"/>
        <w:jc w:val="both"/>
        <w:rPr>
          <w:sz w:val="28"/>
          <w:szCs w:val="28"/>
          <w:lang w:val="ru-RU"/>
        </w:rPr>
      </w:pPr>
      <w:r w:rsidRPr="00FC2D4C">
        <w:rPr>
          <w:sz w:val="28"/>
          <w:szCs w:val="28"/>
          <w:lang w:val="ru-RU"/>
        </w:rPr>
        <w:t xml:space="preserve">   Глава администрации </w:t>
      </w:r>
    </w:p>
    <w:p w:rsidR="00945CF9" w:rsidRPr="00FC2D4C" w:rsidRDefault="00945CF9" w:rsidP="00945CF9">
      <w:pPr>
        <w:tabs>
          <w:tab w:val="left" w:pos="6540"/>
        </w:tabs>
        <w:ind w:firstLine="708"/>
        <w:rPr>
          <w:sz w:val="28"/>
          <w:szCs w:val="28"/>
          <w:lang w:val="ru-RU"/>
        </w:rPr>
      </w:pPr>
      <w:r w:rsidRPr="00FC2D4C">
        <w:rPr>
          <w:sz w:val="28"/>
          <w:szCs w:val="28"/>
          <w:lang w:val="ru-RU"/>
        </w:rPr>
        <w:t xml:space="preserve">Заславского муниципального образования </w:t>
      </w:r>
      <w:r w:rsidRPr="00FC2D4C">
        <w:rPr>
          <w:sz w:val="28"/>
          <w:szCs w:val="28"/>
          <w:lang w:val="ru-RU"/>
        </w:rPr>
        <w:tab/>
        <w:t xml:space="preserve">Е.М. </w:t>
      </w:r>
      <w:proofErr w:type="spellStart"/>
      <w:r w:rsidRPr="00FC2D4C">
        <w:rPr>
          <w:sz w:val="28"/>
          <w:szCs w:val="28"/>
          <w:lang w:val="ru-RU"/>
        </w:rPr>
        <w:t>Покладок</w:t>
      </w:r>
      <w:proofErr w:type="spellEnd"/>
      <w:r w:rsidRPr="00FC2D4C">
        <w:rPr>
          <w:sz w:val="28"/>
          <w:szCs w:val="28"/>
          <w:lang w:val="ru-RU"/>
        </w:rPr>
        <w:t xml:space="preserve"> </w:t>
      </w:r>
    </w:p>
    <w:p w:rsidR="00945CF9" w:rsidRDefault="00945CF9" w:rsidP="00945CF9">
      <w:pPr>
        <w:pStyle w:val="a5"/>
        <w:rPr>
          <w:lang w:val="ru-RU"/>
        </w:rPr>
      </w:pPr>
    </w:p>
    <w:p w:rsidR="00945CF9" w:rsidRDefault="00945CF9" w:rsidP="00945CF9">
      <w:pPr>
        <w:pStyle w:val="a5"/>
        <w:rPr>
          <w:lang w:val="ru-RU"/>
        </w:rPr>
      </w:pPr>
    </w:p>
    <w:p w:rsidR="00945CF9" w:rsidRDefault="00945CF9" w:rsidP="00945CF9">
      <w:pPr>
        <w:pStyle w:val="a5"/>
        <w:rPr>
          <w:lang w:val="ru-RU"/>
        </w:rPr>
      </w:pPr>
    </w:p>
    <w:p w:rsidR="00945CF9" w:rsidRDefault="00945CF9" w:rsidP="00945CF9">
      <w:pPr>
        <w:pStyle w:val="a5"/>
        <w:rPr>
          <w:lang w:val="ru-RU"/>
        </w:rPr>
      </w:pPr>
    </w:p>
    <w:p w:rsidR="00945CF9" w:rsidRPr="00945CF9" w:rsidRDefault="00945CF9" w:rsidP="00945CF9">
      <w:pPr>
        <w:pStyle w:val="a5"/>
        <w:rPr>
          <w:lang w:val="ru-RU"/>
        </w:rPr>
      </w:pPr>
    </w:p>
    <w:p w:rsidR="00B711BB" w:rsidRDefault="00B711BB" w:rsidP="00945CF9">
      <w:pPr>
        <w:pStyle w:val="a5"/>
        <w:rPr>
          <w:rFonts w:ascii="Arial" w:hAnsi="Arial" w:cs="Arial"/>
          <w:b/>
          <w:i w:val="0"/>
          <w:sz w:val="24"/>
          <w:szCs w:val="24"/>
          <w:lang w:val="ru-RU"/>
        </w:rPr>
      </w:pPr>
    </w:p>
    <w:p w:rsidR="009C4BF6" w:rsidRDefault="00945CF9" w:rsidP="00945CF9">
      <w:pPr>
        <w:pStyle w:val="a5"/>
        <w:jc w:val="right"/>
        <w:rPr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945CF9" w:rsidRDefault="00945CF9" w:rsidP="00945CF9">
      <w:pPr>
        <w:pStyle w:val="a5"/>
        <w:jc w:val="right"/>
        <w:rPr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sz w:val="24"/>
          <w:szCs w:val="24"/>
          <w:lang w:val="ru-RU"/>
        </w:rPr>
        <w:lastRenderedPageBreak/>
        <w:t xml:space="preserve">     Утвержден </w:t>
      </w:r>
    </w:p>
    <w:p w:rsidR="00945CF9" w:rsidRDefault="00945CF9" w:rsidP="00945CF9">
      <w:pPr>
        <w:pStyle w:val="a5"/>
        <w:jc w:val="right"/>
        <w:rPr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sz w:val="24"/>
          <w:szCs w:val="24"/>
          <w:lang w:val="ru-RU"/>
        </w:rPr>
        <w:t xml:space="preserve">                                                                               Постановлением Главы</w:t>
      </w:r>
    </w:p>
    <w:p w:rsidR="00945CF9" w:rsidRDefault="00945CF9" w:rsidP="00945CF9">
      <w:pPr>
        <w:pStyle w:val="a5"/>
        <w:jc w:val="right"/>
        <w:rPr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sz w:val="24"/>
          <w:szCs w:val="24"/>
          <w:lang w:val="ru-RU"/>
        </w:rPr>
        <w:t xml:space="preserve">                                   Администрации</w:t>
      </w:r>
    </w:p>
    <w:p w:rsidR="00945CF9" w:rsidRDefault="00945CF9" w:rsidP="00945CF9">
      <w:pPr>
        <w:pStyle w:val="a5"/>
        <w:jc w:val="right"/>
        <w:rPr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sz w:val="24"/>
          <w:szCs w:val="24"/>
          <w:lang w:val="ru-RU"/>
        </w:rPr>
        <w:t>От 26.06.2012 № 43</w:t>
      </w:r>
    </w:p>
    <w:p w:rsidR="00B711BB" w:rsidRDefault="00B711BB" w:rsidP="00B331E3">
      <w:pPr>
        <w:pStyle w:val="a5"/>
        <w:ind w:firstLine="426"/>
        <w:jc w:val="center"/>
        <w:rPr>
          <w:rFonts w:ascii="Arial" w:hAnsi="Arial" w:cs="Arial"/>
          <w:b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sz w:val="24"/>
          <w:szCs w:val="24"/>
          <w:lang w:val="ru-RU"/>
        </w:rPr>
        <w:t>АДМИНИСТРАТИВНЫЙ РЕГЛАМЕНТ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b/>
          <w:i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color w:val="000000"/>
          <w:sz w:val="24"/>
          <w:szCs w:val="24"/>
          <w:lang w:val="ru-RU"/>
        </w:rPr>
        <w:t>предоставления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i w:val="0"/>
          <w:sz w:val="24"/>
          <w:szCs w:val="24"/>
          <w:lang w:val="ru-RU"/>
        </w:rPr>
        <w:t xml:space="preserve">«Первичный воинский учет граждан, пребывающих в запасе и подлежащих призыву на воинскую службу» </w:t>
      </w:r>
    </w:p>
    <w:p w:rsidR="00B331E3" w:rsidRDefault="00B331E3" w:rsidP="00B331E3">
      <w:pPr>
        <w:pStyle w:val="a5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1. Общие положения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B331E3" w:rsidRDefault="00B331E3" w:rsidP="00B331E3">
      <w:pPr>
        <w:pStyle w:val="a5"/>
        <w:ind w:firstLine="426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1.1.1.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Административный регламент предоставления муниципальной услуги «Первичный воинский учет граждан, пребывающих в запасе и подлежащих призыву на воинскую службу» (далее – Административный регламент)</w:t>
      </w:r>
      <w:r>
        <w:rPr>
          <w:rFonts w:ascii="Arial" w:hAnsi="Arial" w:cs="Arial"/>
          <w:bCs/>
          <w:i w:val="0"/>
          <w:sz w:val="24"/>
          <w:szCs w:val="24"/>
          <w:lang w:val="ru-RU"/>
        </w:rPr>
        <w:t>,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разработан в целях повышения качества исполнения и доступности муниципальной услуги по первичному воинскому учету граждан, пребывающих в запасе и подлежащих призыву на воинскую службу, администрацией</w:t>
      </w:r>
      <w:r w:rsidR="00356431" w:rsidRPr="00356431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 w:rsidR="00356431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 (далее муниципальное образование), и определяет сроки и последовательность соответствующих действий (административных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процедур) при предоставлении муниципальной услуги.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bCs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1.2. Описание заявителей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1.2.1. Первоначальной постановке на воинский учет подлежат: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граж</w:t>
      </w:r>
      <w:r w:rsidR="00EE7AFB">
        <w:rPr>
          <w:rFonts w:ascii="Arial" w:hAnsi="Arial" w:cs="Arial"/>
          <w:i w:val="0"/>
          <w:sz w:val="24"/>
          <w:szCs w:val="24"/>
          <w:lang w:val="ru-RU"/>
        </w:rPr>
        <w:t xml:space="preserve">дане мужского пола, достигшие возраста 15 лет, 16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лет, проживающие на территории </w:t>
      </w:r>
      <w:r w:rsidR="005811EF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образования, где отсутствует военный комиссариат;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лица, получившие гражданство Российской Федерации и проживающие на территории </w:t>
      </w:r>
      <w:r w:rsidR="005811EF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где отсутствует военный комиссариат;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граждане женского пола после получения ими военно-учетной специальности и проживающие на территории </w:t>
      </w:r>
      <w:r w:rsidR="005811EF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образования,  где отсутствует военный комиссариат.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1.2.2. Воинскому учету подлежат: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граждане мужского пола в возрасте от 18 до 27 лет, обязанные состоять на воинском учете и не пребывающие в запасе (далее - призывники), проживающие на территории </w:t>
      </w:r>
      <w:r w:rsidR="005811EF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образования, где отсутствует военный комиссариат;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граждане, пребывающие в запасе (далее - военнообязанные), проживающие на территории</w:t>
      </w:r>
      <w:r w:rsidR="005811EF">
        <w:rPr>
          <w:rFonts w:ascii="Arial" w:hAnsi="Arial" w:cs="Arial"/>
          <w:i w:val="0"/>
          <w:sz w:val="24"/>
          <w:szCs w:val="24"/>
          <w:lang w:val="ru-RU"/>
        </w:rPr>
        <w:t xml:space="preserve"> Заславского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муниципального образования, где отсутствует военный комиссариат: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граждане мужского пола, пребывающие в запасе;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уволенные с военной службы с зачислением в запас Вооруженных Сил Российской Федерации;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успешно завершившие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обучение по программе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</w:t>
      </w: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высшего профессионального образования</w:t>
      </w:r>
      <w:r>
        <w:rPr>
          <w:rFonts w:ascii="Arial" w:hAnsi="Arial" w:cs="Arial"/>
          <w:i w:val="0"/>
          <w:sz w:val="24"/>
          <w:szCs w:val="24"/>
        </w:rPr>
        <w:t>     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и окончившие указанные образовательные учреждения;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- не прошедшие военную службу в связи с освобождением от призыва на военную службу;</w:t>
      </w:r>
      <w:proofErr w:type="gramEnd"/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- 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27 лет;</w:t>
      </w:r>
      <w:proofErr w:type="gramEnd"/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уволенные с военной службы без постановки на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воинский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учет;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прошедшие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альтернативную гражданскую службу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граждане женского пола, имеющие военно-учетные специальности в соответствие с перечнем военно-учетных специальностей, проживающие на территории </w:t>
      </w:r>
      <w:r w:rsidR="005811EF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</w:t>
      </w:r>
      <w:r w:rsidR="005811EF">
        <w:rPr>
          <w:rFonts w:ascii="Arial" w:hAnsi="Arial" w:cs="Arial"/>
          <w:i w:val="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где отсутствует военный комиссариат.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bCs/>
          <w:i w:val="0"/>
          <w:sz w:val="24"/>
          <w:szCs w:val="24"/>
          <w:lang w:val="ru-RU"/>
        </w:rPr>
      </w:pPr>
      <w:r>
        <w:rPr>
          <w:rFonts w:ascii="Arial" w:hAnsi="Arial" w:cs="Arial"/>
          <w:bCs/>
          <w:i w:val="0"/>
          <w:sz w:val="24"/>
          <w:szCs w:val="24"/>
          <w:lang w:val="ru-RU"/>
        </w:rPr>
        <w:t>1.3. Требования к порядку информирования о предоставлении муниципальной услуги</w:t>
      </w:r>
    </w:p>
    <w:p w:rsidR="00B331E3" w:rsidRDefault="00B331E3" w:rsidP="00B331E3">
      <w:pPr>
        <w:pStyle w:val="a5"/>
        <w:ind w:firstLine="426"/>
        <w:rPr>
          <w:rFonts w:ascii="Arial" w:hAnsi="Arial" w:cs="Arial"/>
          <w:bCs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1.3.1. Муниципальная услуга предоставляется </w:t>
      </w:r>
      <w:r w:rsidR="00A22829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 w:val="0"/>
          <w:sz w:val="24"/>
          <w:szCs w:val="24"/>
          <w:lang w:val="ru-RU"/>
        </w:rPr>
        <w:t>администрацией</w:t>
      </w:r>
      <w:r w:rsidR="009C4BF6">
        <w:rPr>
          <w:rFonts w:ascii="Arial" w:hAnsi="Arial" w:cs="Arial"/>
          <w:i w:val="0"/>
          <w:sz w:val="24"/>
          <w:szCs w:val="24"/>
          <w:lang w:val="ru-RU"/>
        </w:rPr>
        <w:t xml:space="preserve"> 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и осуществляется через уполномоченное лицо – военно-учетного работника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 xml:space="preserve"> .</w:t>
      </w:r>
      <w:proofErr w:type="gramEnd"/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И</w:t>
      </w:r>
      <w:r>
        <w:rPr>
          <w:rFonts w:ascii="Arial" w:hAnsi="Arial" w:cs="Arial"/>
          <w:i w:val="0"/>
          <w:color w:val="000000"/>
          <w:sz w:val="24"/>
          <w:szCs w:val="24"/>
          <w:lang w:val="ru-RU"/>
        </w:rPr>
        <w:t>нформация, предоставляемая заинтересованным лицам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о муниципальной услуге, является открытой и общедоступной.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Место нахождения лица, ответственного за ведение воинского учета. </w:t>
      </w:r>
    </w:p>
    <w:p w:rsidR="00B331E3" w:rsidRDefault="00A22829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666395</w:t>
      </w:r>
      <w:r w:rsidR="00B331E3">
        <w:rPr>
          <w:rFonts w:ascii="Arial" w:hAnsi="Arial" w:cs="Arial"/>
          <w:i w:val="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i w:val="0"/>
          <w:sz w:val="24"/>
          <w:szCs w:val="24"/>
          <w:lang w:val="ru-RU"/>
        </w:rPr>
        <w:t>Иркутская</w:t>
      </w:r>
      <w:r w:rsidR="00B331E3">
        <w:rPr>
          <w:rFonts w:ascii="Arial" w:hAnsi="Arial" w:cs="Arial"/>
          <w:i w:val="0"/>
          <w:sz w:val="24"/>
          <w:szCs w:val="24"/>
          <w:lang w:val="ru-RU"/>
        </w:rPr>
        <w:t xml:space="preserve"> область, </w:t>
      </w:r>
      <w:r>
        <w:rPr>
          <w:rFonts w:ascii="Arial" w:hAnsi="Arial" w:cs="Arial"/>
          <w:i w:val="0"/>
          <w:sz w:val="24"/>
          <w:szCs w:val="24"/>
          <w:lang w:val="ru-RU"/>
        </w:rPr>
        <w:t>Балаганский</w:t>
      </w:r>
      <w:r w:rsidR="00B331E3">
        <w:rPr>
          <w:rFonts w:ascii="Arial" w:hAnsi="Arial" w:cs="Arial"/>
          <w:i w:val="0"/>
          <w:sz w:val="24"/>
          <w:szCs w:val="24"/>
          <w:lang w:val="ru-RU"/>
        </w:rPr>
        <w:t xml:space="preserve"> район, </w:t>
      </w:r>
    </w:p>
    <w:p w:rsidR="00B331E3" w:rsidRDefault="00A22829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д. Заславская</w:t>
      </w:r>
      <w:r w:rsidR="00B331E3">
        <w:rPr>
          <w:rFonts w:ascii="Arial" w:hAnsi="Arial" w:cs="Arial"/>
          <w:i w:val="0"/>
          <w:sz w:val="24"/>
          <w:szCs w:val="24"/>
          <w:lang w:val="ru-RU"/>
        </w:rPr>
        <w:t xml:space="preserve">, ул. </w:t>
      </w:r>
      <w:r>
        <w:rPr>
          <w:rFonts w:ascii="Arial" w:hAnsi="Arial" w:cs="Arial"/>
          <w:i w:val="0"/>
          <w:sz w:val="24"/>
          <w:szCs w:val="24"/>
          <w:lang w:val="ru-RU"/>
        </w:rPr>
        <w:t>Гагарина</w:t>
      </w:r>
      <w:r w:rsidR="00B331E3">
        <w:rPr>
          <w:rFonts w:ascii="Arial" w:hAnsi="Arial" w:cs="Arial"/>
          <w:i w:val="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i w:val="0"/>
          <w:sz w:val="24"/>
          <w:szCs w:val="24"/>
          <w:lang w:val="ru-RU"/>
        </w:rPr>
        <w:t>16</w:t>
      </w:r>
      <w:r w:rsidR="00B331E3">
        <w:rPr>
          <w:rFonts w:ascii="Arial" w:hAnsi="Arial" w:cs="Arial"/>
          <w:i w:val="0"/>
          <w:sz w:val="24"/>
          <w:szCs w:val="24"/>
          <w:lang w:val="ru-RU"/>
        </w:rPr>
        <w:t>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1.3.3. Основными требованиями к информированию о порядке оказания муниципальной услуги являются: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достоверность предоставляемой информации;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четкость в изложении информации;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полнота информирования;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удобство и доступность получения информации.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Информирование заявителей о порядке оказания муниципальной услуги организуется следующим образом: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публичное информирование проводится путем размещения информации на официальном сайте администрации муниципального образования, а также с использованием региональной информационной системы «Региональный портал государственных и муниципальных услуг </w:t>
      </w:r>
      <w:r w:rsidR="00A22829">
        <w:rPr>
          <w:rFonts w:ascii="Arial" w:hAnsi="Arial" w:cs="Arial"/>
          <w:i w:val="0"/>
          <w:sz w:val="24"/>
          <w:szCs w:val="24"/>
          <w:lang w:val="ru-RU"/>
        </w:rPr>
        <w:t>Иркутской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 области». 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индивидуальное информиров</w:t>
      </w:r>
      <w:r w:rsidR="009C4BF6">
        <w:rPr>
          <w:rFonts w:ascii="Arial" w:hAnsi="Arial" w:cs="Arial"/>
          <w:i w:val="0"/>
          <w:sz w:val="24"/>
          <w:szCs w:val="24"/>
          <w:lang w:val="ru-RU"/>
        </w:rPr>
        <w:t xml:space="preserve">ание обеспечивается работниками </w:t>
      </w:r>
      <w:r>
        <w:rPr>
          <w:rFonts w:ascii="Arial" w:hAnsi="Arial" w:cs="Arial"/>
          <w:i w:val="0"/>
          <w:sz w:val="24"/>
          <w:szCs w:val="24"/>
          <w:lang w:val="ru-RU"/>
        </w:rPr>
        <w:t>администрации</w:t>
      </w:r>
      <w:r w:rsidR="009C4BF6">
        <w:rPr>
          <w:rFonts w:ascii="Arial" w:hAnsi="Arial" w:cs="Arial"/>
          <w:i w:val="0"/>
          <w:sz w:val="24"/>
          <w:szCs w:val="24"/>
          <w:lang w:val="ru-RU"/>
        </w:rPr>
        <w:t xml:space="preserve"> 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в форме устного информирования (по телефону или лично) и письменного информирования (по почте или электронной почте).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Индивидуальное письменное информирование о порядке предоставления муниципальной услуги при письменном или электронном обращении гражданина в орган, предоставляющий муниципальную услугу, осуществляется путем направления ответов почтовым отправлением, а также в форме электронного документа.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 Стандарт предоставления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2.1. Наименование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2.1.1.  Наименование муниципальной услуги - «Первичный воинский учет граждан, пребывающих в запасе и подлежащих призыву на воинскую службу».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2.2. Наименование структурного подразделения администрации</w:t>
      </w:r>
      <w:r w:rsidR="009C4BF6">
        <w:rPr>
          <w:rFonts w:ascii="Arial" w:hAnsi="Arial" w:cs="Arial"/>
          <w:i w:val="0"/>
          <w:sz w:val="24"/>
          <w:szCs w:val="24"/>
          <w:lang w:val="ru-RU"/>
        </w:rPr>
        <w:t xml:space="preserve"> 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, предоставляющего муниципальную услугу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2.2.1.  Предоставление муниципальной услуги осуществляется специалистом </w:t>
      </w:r>
      <w:r w:rsidR="000F778D">
        <w:rPr>
          <w:rFonts w:ascii="Arial" w:hAnsi="Arial" w:cs="Arial"/>
          <w:i w:val="0"/>
          <w:sz w:val="24"/>
          <w:szCs w:val="24"/>
          <w:lang w:val="ru-RU"/>
        </w:rPr>
        <w:t xml:space="preserve">администрации Заславского муниципального </w:t>
      </w:r>
      <w:r w:rsidR="005B6CED">
        <w:rPr>
          <w:rFonts w:ascii="Arial" w:hAnsi="Arial" w:cs="Arial"/>
          <w:i w:val="0"/>
          <w:sz w:val="24"/>
          <w:szCs w:val="24"/>
          <w:lang w:val="ru-RU"/>
        </w:rPr>
        <w:t>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Требование от заявителя осуществления действий, в том числе согласований, необходимых для получения данной муниципальной услуги и связанных с обращением в государственные органы, в иные органы местного самоуправления и организации, не допускается.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2.3. Описание результата предоставления муниципальной услуги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2.3.1. Первоначальная постановка на воинский учет: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 мужского пола, достигших 17 лет, проживающих на территории </w:t>
      </w:r>
      <w:r w:rsidR="00EF0F0F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</w:t>
      </w:r>
      <w:r w:rsidR="00EF0F0F">
        <w:rPr>
          <w:rFonts w:ascii="Arial" w:hAnsi="Arial" w:cs="Arial"/>
          <w:i w:val="0"/>
          <w:sz w:val="24"/>
          <w:szCs w:val="24"/>
          <w:lang w:val="ru-RU"/>
        </w:rPr>
        <w:t>,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где отсутствует военный комиссариат;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лиц, получивших гражданство Российской Федерации и проживающих на территории </w:t>
      </w:r>
      <w:r w:rsidR="00FD7928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</w:t>
      </w:r>
      <w:r>
        <w:rPr>
          <w:rFonts w:ascii="Arial" w:hAnsi="Arial" w:cs="Arial"/>
          <w:i w:val="0"/>
          <w:sz w:val="24"/>
          <w:szCs w:val="24"/>
          <w:lang w:val="ru-RU"/>
        </w:rPr>
        <w:t>муниципального образования, где отсутствует военный комиссариат;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 женского пола после получения ими военно-учетной специальности проживающих на территории </w:t>
      </w:r>
      <w:r w:rsidR="005B6CED">
        <w:rPr>
          <w:rFonts w:ascii="Arial" w:hAnsi="Arial" w:cs="Arial"/>
          <w:i w:val="0"/>
          <w:sz w:val="24"/>
          <w:szCs w:val="24"/>
          <w:lang w:val="ru-RU"/>
        </w:rPr>
        <w:t>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, где отсутствует военный комиссариат;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2.3.2. постановка на воинский учет: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граждан, уволенных с военной службы в запас Вооруженных Сил Российской Федерации, проживающих на территории</w:t>
      </w:r>
      <w:r w:rsidR="005B6CED">
        <w:rPr>
          <w:rFonts w:ascii="Arial" w:hAnsi="Arial" w:cs="Arial"/>
          <w:i w:val="0"/>
          <w:sz w:val="24"/>
          <w:szCs w:val="24"/>
          <w:lang w:val="ru-RU"/>
        </w:rPr>
        <w:t xml:space="preserve"> 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, где отсутствует военный комиссариат;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граждан, прибывших на новое место жительства или место временного пребывания либо вернувшихся в Российскую Федерацию на территории </w:t>
      </w:r>
      <w:r w:rsidR="005B6CED">
        <w:rPr>
          <w:rFonts w:ascii="Arial" w:hAnsi="Arial" w:cs="Arial"/>
          <w:i w:val="0"/>
          <w:sz w:val="24"/>
          <w:szCs w:val="24"/>
          <w:lang w:val="ru-RU"/>
        </w:rPr>
        <w:t>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, где отсутствует военный комиссариат.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регистрация изменения семейного положения, образования, места работы или должности, места жительства в пределах района;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2.3.3. снятие с воинского учета: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 при переезде на новое место жительства или место временного пребывания (на срок более 3 месяцев), а также при выезде с территории </w:t>
      </w:r>
      <w:r w:rsidR="0035393D">
        <w:rPr>
          <w:rFonts w:ascii="Arial" w:hAnsi="Arial" w:cs="Arial"/>
          <w:i w:val="0"/>
          <w:sz w:val="24"/>
          <w:szCs w:val="24"/>
          <w:lang w:val="ru-RU"/>
        </w:rPr>
        <w:t xml:space="preserve">Заславского муниципального </w:t>
      </w:r>
      <w:proofErr w:type="gramStart"/>
      <w:r w:rsidR="0035393D">
        <w:rPr>
          <w:rFonts w:ascii="Arial" w:hAnsi="Arial" w:cs="Arial"/>
          <w:i w:val="0"/>
          <w:sz w:val="24"/>
          <w:szCs w:val="24"/>
          <w:lang w:val="ru-RU"/>
        </w:rPr>
        <w:t>образования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где отсутствует военный комиссариат, на срок свыше 6 месяцев;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граждан, проживающих на территории </w:t>
      </w:r>
      <w:r w:rsidR="0035393D">
        <w:rPr>
          <w:rFonts w:ascii="Arial" w:hAnsi="Arial" w:cs="Arial"/>
          <w:i w:val="0"/>
          <w:sz w:val="24"/>
          <w:szCs w:val="24"/>
          <w:lang w:val="ru-RU"/>
        </w:rPr>
        <w:t>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, где отсутствует военный комиссариат, по смерти, инвалидности, возрасту, болезни.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2.3.4. помощь в выдаче гражданам, проживающим на территории </w:t>
      </w:r>
      <w:r w:rsidR="0035393D">
        <w:rPr>
          <w:rFonts w:ascii="Arial" w:hAnsi="Arial" w:cs="Arial"/>
          <w:i w:val="0"/>
          <w:sz w:val="24"/>
          <w:szCs w:val="24"/>
          <w:lang w:val="ru-RU"/>
        </w:rPr>
        <w:t>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, где отсутствует военный комиссариат, военно-учетных документов взамен утраченных;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2.3.5. мотивированный отказ в рассмотрении обращения.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2.4. Срок предоставления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2.4.1. Общий максимальный срок постановки гражданина на воинский учет не может превышать 30 минут.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2.4.1. Общий максимальный срок снятия гражданина с воинского учета не может превышать 10 минут.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2.5.1.   </w:t>
      </w:r>
      <w:r>
        <w:rPr>
          <w:rFonts w:ascii="Arial" w:hAnsi="Arial" w:cs="Arial"/>
          <w:i w:val="0"/>
          <w:spacing w:val="-2"/>
          <w:sz w:val="24"/>
          <w:szCs w:val="24"/>
          <w:lang w:val="ru-RU"/>
        </w:rPr>
        <w:t>Предоставление муниципальной услуги осуществляется в соответствии со следующими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нормативными актами: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Конституцией   Российской    Фед</w:t>
      </w:r>
      <w:r w:rsidR="002115F3">
        <w:rPr>
          <w:rFonts w:ascii="Arial" w:hAnsi="Arial" w:cs="Arial"/>
          <w:i w:val="0"/>
          <w:sz w:val="24"/>
          <w:szCs w:val="24"/>
          <w:lang w:val="ru-RU"/>
        </w:rPr>
        <w:t>ерации    («Российская газета»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, 25.12.1993, </w:t>
      </w:r>
      <w:r>
        <w:rPr>
          <w:rFonts w:ascii="Arial" w:hAnsi="Arial" w:cs="Arial"/>
          <w:i w:val="0"/>
          <w:sz w:val="24"/>
          <w:szCs w:val="24"/>
        </w:rPr>
        <w:t>N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237);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Федеральный закон от 28 марта 1998 года № 53-Ф3 «О воинской обязанности и военной службе»;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Постановление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i w:val="0"/>
            <w:sz w:val="24"/>
            <w:szCs w:val="24"/>
            <w:lang w:val="ru-RU"/>
          </w:rPr>
          <w:t>2006 г</w:t>
        </w:r>
      </w:smartTag>
      <w:r>
        <w:rPr>
          <w:rFonts w:ascii="Arial" w:hAnsi="Arial" w:cs="Arial"/>
          <w:i w:val="0"/>
          <w:sz w:val="24"/>
          <w:szCs w:val="24"/>
          <w:lang w:val="ru-RU"/>
        </w:rPr>
        <w:t>. № 719 «Об утверждении Положения о воинском учете»: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2.6. Перечень документов, необходимых для предоставления муниципальной услуги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2.6.1. Первичный воинский учет осуществляется органами местного самоуправления при представлении гражданами: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документа, удостоверяющего личность гражданина;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удостоверения гражданина, подлежащего призыву на военную службу - для призывников;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военного билета (временного удостоверения, выданного взамен военного билета)* - для военнообязанных.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2.6.1.1. В случае обращения гражданина о внесении изменений о семейном положении, образовании, места работы, должности и места жительства необходимо предоставление следующих документов: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случае изменения семейного положения - паспорт (с соответствующими отметками) либо свидетельство о регистрации брака, свидетельство о рождении ребенка;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случае изменения образования - диплом об окончании высшего и (или) среднего специального и т.п. образования, и (или) аттестат о среднем образовании;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случае изменения места работы, должности - трудовая книжка;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случае изменения места жительства — паспорт (с соответствующими отметками о новом месте жительства, регистрации).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2.3.2. Граждане женского пола, получившие военно-учетную специальность при обращении в орган местного самоуправления должны представить документ о получении соответствующей специальности.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(* В случае отсутствия документов, являющихся основанием для выдачи военного билета, или при необходимости проверки их подлинности.)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Общие требования к документам, необходимым при предоставлении муниципальной услуги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органы местного самоуправления гражданами должны быть представлены подлинники документов, указанных в статье 2.3. настоящего Регламента.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органы местного самоуправления может быть предоставлена копия трудовой книжки и вкладыша, с указанной должностью и организацией, заверенная печатью организации.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услуги, и предоставлении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2.7.1.  Основаниями для отказа в предоставлении муниципальной услуги являются: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предоставление неполного комплекта документов для получения услуги;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представление заявителем неправильно оформленных или утративших силу документов, если указанные обстоятельства были установлены в процессе подготовки запрашиваемого документа.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2.8. Порядок, размер и основания взимания платы за предоставление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2.8.1.    Муниципальная услуга оказывается бесплатно.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2.9. Срок ожидания в очереди при подаче запроса и получении результата предоставления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2.9.1.  Максимальный срок ожидания в очереди при подаче запроса о предоставлении муниципальной услуги и при получении результата предоставления муни</w:t>
      </w:r>
      <w:r w:rsidR="0035393D">
        <w:rPr>
          <w:rFonts w:ascii="Arial" w:hAnsi="Arial" w:cs="Arial"/>
          <w:i w:val="0"/>
          <w:sz w:val="24"/>
          <w:szCs w:val="24"/>
          <w:lang w:val="ru-RU"/>
        </w:rPr>
        <w:t>ципальной услуги не превышает 15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минут.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2.11. Требования к помещениям, в которых предоставляется муниципальная услуга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2.11.1. На территории, прилегающей к зданию (строению), в котором осуществляется прием граждан, должны быть оборудованы места для бесплатной парковки автотранспортных средств.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оформления документов. Места предоставления муниципальной услуги обеспечивают свободный доступ заявителя к специалистам, предоставляющим муниципальную услугу. 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2.11.2.  </w:t>
      </w:r>
      <w:r>
        <w:rPr>
          <w:rFonts w:ascii="Arial" w:hAnsi="Arial" w:cs="Arial"/>
          <w:i w:val="0"/>
          <w:spacing w:val="-6"/>
          <w:sz w:val="24"/>
          <w:szCs w:val="24"/>
          <w:lang w:val="ru-RU"/>
        </w:rPr>
        <w:t>Прием заявлений, выдача документов заявителям и их информирование по интересующим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вопросам осуществляется в помещениях Отдела.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2.11.3. Места ожидания в очереди на подачу или получение документов оборудуются стульями и столами исходя из фактической нагрузки и возможностей для их размещения в здании.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2.12. Показатели доступности  и качества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2.12.1. Показателем доступности является открытость порядка и правил предоставления муниципальной услуги: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наличие Административного регламента предоставления муниципальной услуги;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2.12.2.  Показателем качества предоставления муниципальной услуги являются: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степень удовлетворенности граждан качеством и доступностью муниципальной услуги;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 xml:space="preserve">- </w:t>
      </w:r>
      <w:r>
        <w:rPr>
          <w:rFonts w:ascii="Arial" w:hAnsi="Arial" w:cs="Arial"/>
          <w:i w:val="0"/>
          <w:spacing w:val="-8"/>
          <w:sz w:val="24"/>
          <w:szCs w:val="24"/>
          <w:lang w:val="ru-RU"/>
        </w:rPr>
        <w:t>соответствие предоставления муниципальной услуги требованиям настоящего Административного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регламента;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</w:t>
      </w:r>
      <w:r>
        <w:rPr>
          <w:rFonts w:ascii="Arial" w:hAnsi="Arial" w:cs="Arial"/>
          <w:i w:val="0"/>
          <w:spacing w:val="2"/>
          <w:sz w:val="24"/>
          <w:szCs w:val="24"/>
          <w:lang w:val="ru-RU"/>
        </w:rPr>
        <w:t>соблюдение сроков предоставления муниципальной услуги согласно Административному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регламенту;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отсутствие обоснованных жалоб.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2115F3" w:rsidRDefault="002115F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 Административные процедуры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 Состав, последовательность и сроки выполнения административных процедур при предоставлении муниципальной услуги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 Организация и обеспечение постановки граждан на воинский учет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3.1.1.2. Основанием для начала исполнения административной процедуры по постановке граждан на воинский учет является обращение граждан в орган местного самоуправления с документами, указанными в статье 2.3. настоящего Регламента.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3.1.1.2. Ответственным за исполнение административной процедуры является  специалист военно-учетного стола.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3.1.1.3. Результатами исполнения административной процедуры являются: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оформление документов первичного воинского учета и отметка о постановке граждан на воинский учет в военном билете, карточках регистрации или домовых книгах, в случае положительного исхода проверки представленных гражданином документов, указанных в статье 2.3. настоящего Регламента.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отказ в оформлении документов первичного воинского учета, в случае не предоставления требуемых статьей 2.3. настоящего регламента документов.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приостановление оформления документов первичного воинского учета, в случае обнаружения несоответствий и их последующего устранения в представленных гражданином документах.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3.1.1.4. Общий максимальный срок постановки гражданина на воинский учет не может превышать 30 минут.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3.1.1.5. При приеме документов от граждан специалист осуществляет: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- при обращении граждан, пребывающих в запасе (в том числе и офицеров запаса) - проверку наличия и подлинности военных билетов, подлинность указанных в них записей, наличие мобилизационных предписаний и (или) жетонов с личными номерами Вооруженных Сил Российской Федерации (при наличии в военных билетах отметок об их вручении), соответствие предъявленных документов паспортным данным гражданина, наличие фотографии и ее идентичность владельцу, а во временных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удостоверениях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>, выданных взамен военных билетов - срок действия;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при обращении граждан, подлежащих призыву - проверку наличия и подлинности удостоверений граждан, подлежащих призыву, а также их соответствие паспортным данным гражданина, наличие фотограф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ии и ее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идентичность владельцу;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проверку отметок в военном билете офицеров запаса о приеме и снятии граждан с воинского учета: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запись «отметки о приеме и снятии с воинского учета» должна быть заверена подписью должностного лица и гербовой печатью (печатью для отметок воинского учета) военного комиссариата.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3.1.1.6. проверку отметок в военном билете граждан, пребывающих в запасе о снятии и приеме граждан с воинского учета: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- запись «отметки о приеме и снятии с воинского учета» должна быть заверена штампом военно-учетного стола.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проверку отметок в удостоверении гражданина, подлежащего призыву на военную службу пребывающих в запасе о снятии и приеме граждан с воинского учета: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запись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«отметки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о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приеме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и</w:t>
      </w:r>
      <w:r>
        <w:rPr>
          <w:rFonts w:ascii="Arial" w:hAnsi="Arial" w:cs="Arial"/>
          <w:i w:val="0"/>
          <w:sz w:val="24"/>
          <w:szCs w:val="24"/>
        </w:rPr>
        <w:t>  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снятии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с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воинского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учета» должна быть заверена штампом военного комиссариата.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проверку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паспортов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на наличие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в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них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отметок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об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отношении граждан к воинской обязанности.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3.1.1.7. В случае отсутствия отметок о постановке на воинский учет специалист направляет офицеров запаса, граждан, подлежащих призыву на военную службу в военный комиссариат по месту жительства для получения отметок о приеме и снятии с воинского учета в установленные сроки.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3.1.1.8. При обнаружении в военных билетах (временных удостоверениях, выданных взамен военных билетов), удостоверениях граждан, подлежащих призыву на военную службу, несоответствий (неоговоренных исправлений, неточностей и подделок, неполного количества листов), а также при отсутствии в паспортах отметки об отношении граждан к воинской обязанности, специалист: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принимает от граждан военные билеты (временные удостоверения, выданные взамен военных билетов), удостоверения граждан, подлежащих призыву на военную службу, в которых были обнаружены несоответствия, а также паспорта, в которых отсутствует отметка об отношении граждан к воинской обязанности, оформляет расписку в их получении и выдает владельцу документов корешок расписки;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сообщает об выявленных несоответствиях и передает соответствующие документы для их замены, исправления и т.п. в военный комиссариат в течение двух недель с момента их получения от гражданина;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течение двух дней с момента получения исправленных или новых документов из военного комиссариата, информирует гражданина при помощи телефонной или почтовой связи и выдает гражданину в удобные для него сроки;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факт получения документов фиксируется гражданином в корешке расписки и изымается специалистом.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3.1.1.9. В случае отсутствия несоответствий в представленных документах специалист: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на офицеров, пребывающих в запасе заполняет карточки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первичного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учета,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на прапорщиков, мичманов, сержантов, старшин и матросов запаса заполняет учетные карточки в двух экземплярах;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на граждан, подлежащих призыву на военную службу, заполняет учетные карты призывников и вносит в список граждан, подлежащих призыву на военную службу.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3.1.1.10. Заполнение специалистом первичных воинских документов осуществляется в соответствие с записями в представленных гражданами военных билетах (временных удостоверениях, выданных взамен военных билетов) и удостоверениях призывников в соответствие с пояснениями по заполнению карточки первичного учета и учетной карточки.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указанных в статье 2.3. настоящего Регламента.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3.1.1.11. На граждан, переменивших место жительства в пределах района или иного муниципального образования, а также граждан прибывших с временными удостоверениями, выданными взамен военных билетов, учетные карточки не заполняются. Специалист составляет и высылает в месячный срок в военный комиссариат именной список с указанием фамилии, имени и отчества, места жительства и работы, должности этих граждан, наименование органа местного самоуправления, где они ранее состояли на воинском учете.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3.1.1.12. Специалист делает отметку (ставит штамп) о постановке гражданина на воинский учет в карточке регистрации или домовой книге.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3.1.1.13. О гражданах, прибывших из других районов (городов) с мобилизационными предписаниями, специалист сообщает в военный комиссариат. Изъятие мобилизационных предписаний производится только по указанию военного комиссариата. При изъятии мобилизационного предписания у гражданина по указанию военного комиссариата специалист производит соответствующую отметку (ставит штамп) в военном билете.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3.1.1.14. Заполненные карточки первичного учета составляются специалистом в соответствующий раздел учетной картотеки.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3.1.1.15. В месячный срок специалист представляет в военный комиссариат учетные карточки на прибывших граждан, их мобилизационные предписания и список граждан, подлежащих призыву.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 Внесение изменений в документы первичного воинского учета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3.1.2.1.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Основанием для начала исполнения административной процедуры по внесению изменений в документы первичного воинского учета является обращение граждан в орган местного самоуправления в связи с изменениями, в их семейной положении, образовании, месте работы, должности и месте жительства.</w:t>
      </w:r>
      <w:proofErr w:type="gramEnd"/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3.1.2.2. Ответственным за исполнение административной процедуры является специалист органа местного самоуправления.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3.1.2.3.  Результатами исполнения административной процедуры являются: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внесение изменений в документы первичного воинского учета на основании представленных гражданином документов, указанных в статье 2.3. настоящего Регламента.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отказ о внесении изменений в документы первичного воинского учета в случае непредставления гражданином документов, указанных в статье 2.3. настоящего Регламента.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3.1.2.4. Общий максимальный срок постановки гражданина на воинский учет не может превышать 30 минут.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3.1.2.5. Специалист удостоверяет личность обратившегося гражданина, проверяет подлинность представленных документов, подтверждающих изменение семейного положения, образования, места работы, должности и места жительства.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3.1.2.6. В случае подтверждения заявленных гражданином изменений, они вносятся специалистом в документы первичного воинского учета.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3.1.2.7. При получении изменений семейного положения, образования, места работы, должности и места жительства граждан от уполномоченных организаций, специалист вносит изменения в документы первичного воинского учета.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3.1.2.8. В месячный срок специалист отправляет в военный комиссариат списки граждан и перечень внесенных изменений в документы первичного воинского учета.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 Организация и обеспечение снятия граждан с воинского учета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3.1.3.1. Основанием для начала исполнения административной процедуры снятия граждан с воинского учета является обращение граждан в орган местного самоуправления с документами, указанными в статье 2.3. настоящего Регламента.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3.1.3.2. Ответственным за исполнение административной процедуры является специалист органа местного самоуправления (далее по тексту специалист).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3.1.3.3. Результатами исполнения административной процедуры являются: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отметка в документах первичного воинского учета, карточках регистрации или домовых книгах о снятии с воинского учета;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отказ в произведении отметки в документах первичного воинского учета, карточках регистрации или домовых книгах о снятии с воинского учета.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3.1.3.4. Общий максимальный срок снятия гражданина с воинского учета не может превышать 10 минут.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3.1.3.5. Специалист проверяет представленные гражданином документы воинского учета.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3.1.3.6. Отметка специалистом о снятии с воинского учета в документах первичного воинского учета и документах воинского учета граждан: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 в карточках первичного учета производится отметка «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снят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с воинского учета по состоянию здоровья» или «снят с воинского учета по возрасту»;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в учетных картах призывников производится отметка «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снят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с воинского учета по состоянию здоровья».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3.1.3.7. У граждан, убывающих за пределы района или иного муниципального образования, по решению военного комиссариата специалистом изымаются мобилизационные предписания, после делается соответствующая отметка в военном билете.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3.1.3.8. В случае снятия гражданина с воинского учета в результате его смерти (в связи с обращением родственников гражданина) в документах первичного воинского учета, карточках регистрации или домовых книгах делается соответствующая запись о снятии с воинского учета гражданина. Документ воинского учета гражданина отправляется специалистом в военный комиссариат в течение двух недель после снятия с воинского учета.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3.1.3.9. Документы первичного учета граждан, снятых с воинского учета хранятся специалистом до очередной проверки с учетными данными военного комиссариата.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3.1.3.10. Ежемесячно специалист составляет список граждан, снятых с воинского учета, вместе с изъятыми мобилизационными предписаниями и списками граждан, убывших на новое место жительства за пределы района или иного муниципального образования и отправляет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в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военный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комиссариат.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3.1.4. Порядок сверки сведений о воинском учете граждан с организациями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3.1.4.1. Основанием для исполнения административной процедуры по сверке сведений о воинском учете является завершение отчетного периода организациями, установленного планом работ по осуществлению воинского учета организации.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3.1.4.2. Ответственным за исполнение административной процедуры является специалист органа местного самоуправления.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3.1.4.3. Результатом исполнения административной процедуры является: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3.1.4.4. Сверка сведений о воинском учете граждан в личных карточках организаций с документами воинского учета органа местного самоуправления проводится не реже одного раза в год в соответствие со списком всех организаций, находящихся на территории  муниципального образования. Список организаций ведется органом местного самоуправления.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3.1.4.5. Специалистом органа местного самоуправления и сотрудником организации сверка сведений о воинском учете граждан в личных карточках с документами первичного воинского учета органа местного самоуправления проводится следующим образом: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проверка 100% личных карточек организаций осуществляется специалистом органа местного самоуправления по указанным данным граждан на соответствие документам первичного воинского учета органа местного самоуправления.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по результатам проверки специалист органа местного самоуправления производит запись в журнале проверок состояния воинского учета и бронирования граждан в организации.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3.1.4.6. В случае возникновения расхождений специалистом органа местного самоуправления производится разбор возникших несоответствий и их исправление.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3.1.5. Порядок сверки сведений о воинском учете граждан с военными комиссариатами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color w:val="FF000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3.1.5.1. Основанием для исполнения административной процедуры по сверке сведений о воинском учете является завершение отчетного периода органом местного самоуправления, установленного планом работ по осуществлению первичного воинского учета в соответствии с графиком сверок </w:t>
      </w:r>
      <w:r w:rsidR="006C04AB">
        <w:rPr>
          <w:rFonts w:ascii="Arial" w:hAnsi="Arial" w:cs="Arial"/>
          <w:i w:val="0"/>
          <w:color w:val="FF0000"/>
          <w:sz w:val="24"/>
          <w:szCs w:val="24"/>
          <w:lang w:val="ru-RU"/>
        </w:rPr>
        <w:t>ВКИО по Аларскому, Балаганскому, Заларинскому и Нукутскому районам.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3.1.5.2. Результатом исполнения административной процедуры является: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3.1.5.3. Сверка сведений о воинском учете граждан в документах первичного воинского учета органа местного самоуправления с документами воинского учета военных комиссариатов проводится не реже одного раза в год.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3.1.5.4. Специалистом органа местного самоуправления и сотрудником военного комиссариата сверка сведений о воинском учете граждан проводится следующим образом: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проверка 100% карточек первичного учета органом местного самоуправления осуществляется сотрудником военного комиссариата по указанным данным граждан на соответствие документам воинского учета военного комиссариата.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по результатам проверки сотрудник военного комиссариата производит запись в журнале проверок состояния воинского учета и бронирования граждан в органе местного самоуправления.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3.1.5.5. В случае возникновения расхождений сотрудником военного комиссариата совместно со специалистом органа местного самоуправления производится разбор возникших несоответствий и их исправление.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3.1.6. Порядок предоставления сведений о воинском учете граждан военным комиссариатам</w:t>
      </w:r>
    </w:p>
    <w:p w:rsidR="00B331E3" w:rsidRPr="00C973A7" w:rsidRDefault="00B331E3" w:rsidP="00B331E3">
      <w:pPr>
        <w:pStyle w:val="a5"/>
        <w:ind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 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3.1.6.1. Основанием для исполнения административной процедуры по предоставлению сведений о воинском учете граждан военным комиссариатам является соответствующий запрос военного комиссариата.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3.1.6.1. Ответственным за исполнение административной процедуры является специалист органа местного самоуправления.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3.1.6.1. Результатом исполнения административной процедуры является: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сведения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о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воинском учете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граждан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по</w:t>
      </w:r>
      <w:r>
        <w:rPr>
          <w:rFonts w:ascii="Arial" w:hAnsi="Arial" w:cs="Arial"/>
          <w:i w:val="0"/>
          <w:sz w:val="24"/>
          <w:szCs w:val="24"/>
        </w:rPr>
        <w:t> </w:t>
      </w:r>
      <w:r>
        <w:rPr>
          <w:rFonts w:ascii="Arial" w:hAnsi="Arial" w:cs="Arial"/>
          <w:i w:val="0"/>
          <w:sz w:val="24"/>
          <w:szCs w:val="24"/>
          <w:lang w:val="ru-RU"/>
        </w:rPr>
        <w:t>запросу военного комиссариата.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3.1.6.1. При получении запроса от военного комиссариата специалист органа местного самоуправления собирает и направляет в военный комиссариат в двухнедельный срок все требуемые сведения о воинском учете граждан, также посредством обращения в соответствующие органы внутренних дел, образовательные учреждения, медицинские учреждения и органы записи актов гражданского состояния.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3.1.6.1. Ежегодно специалист органа местного самоуправления в течение трех дней формирует и представляет в военный комиссариат: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до 1 ноября - списки граждан мужского пола, подлежащих первоначальной постановке на воинский учет в следующем году в установленной форме.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4. Порядок и формы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контроля за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предоставлением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4.1. Порядок осуществления текущего контроля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4.1.1. Текущий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должностными лицами ВУС, ответственными за организацию работы по исполнению муниципальной услуги.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Текущий контроль осуществляется путем проведения должностным лицом (заместителем Главы Администрации),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4.2. Порядок и периодичность осуществления плановых и внеплановых проверок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4.2.1. Проверки  могут быть плановыми и внеплановыми. Порядок и периодичность  </w:t>
      </w:r>
      <w:r>
        <w:rPr>
          <w:rFonts w:ascii="Arial" w:hAnsi="Arial" w:cs="Arial"/>
          <w:i w:val="0"/>
          <w:spacing w:val="-2"/>
          <w:sz w:val="24"/>
          <w:szCs w:val="24"/>
          <w:lang w:val="ru-RU"/>
        </w:rPr>
        <w:t>осуществления плановых проверок качества исполнения муниципальной услуги устанавливаются</w:t>
      </w:r>
      <w:r>
        <w:rPr>
          <w:rFonts w:ascii="Arial" w:hAnsi="Arial" w:cs="Arial"/>
          <w:i w:val="0"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не реже 1 раза в год планом работы ВУС и утверждаются  Главой </w:t>
      </w:r>
      <w:r w:rsidR="0035393D">
        <w:rPr>
          <w:rFonts w:ascii="Arial" w:hAnsi="Arial" w:cs="Arial"/>
          <w:i w:val="0"/>
          <w:sz w:val="24"/>
          <w:szCs w:val="24"/>
          <w:lang w:val="ru-RU"/>
        </w:rPr>
        <w:t>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. Проверка также может проводиться по конкретному обращению заинтересованного лица.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4.2.2. Результаты проверок оформляются в виде акта (справки), в котором отмечаются выявленные недостатки и предложения по их устранению.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331E3" w:rsidRDefault="00B331E3" w:rsidP="00B331E3">
      <w:pPr>
        <w:pStyle w:val="a5"/>
        <w:ind w:firstLine="426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4.3. Ответственность должностных лиц органа администрации муниципального образования за решения и действия (бездействие), принимаемые (осуществляемые) в ходе предоставления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4.3.1. </w:t>
      </w:r>
      <w:r>
        <w:rPr>
          <w:rFonts w:ascii="Arial" w:hAnsi="Arial" w:cs="Arial"/>
          <w:i w:val="0"/>
          <w:spacing w:val="2"/>
          <w:sz w:val="24"/>
          <w:szCs w:val="24"/>
          <w:lang w:val="ru-RU"/>
        </w:rPr>
        <w:t>Должностные лица, ответственные за предоставление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4.3.2. Персональная ответственность должностных лиц, ответственных за организацию работы по исполнению муниципальной услуги, и специалистов ВУС, в должностные обязанности которых входит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bookmarkStart w:id="0" w:name="sub_3030"/>
      <w:r>
        <w:rPr>
          <w:rFonts w:ascii="Arial" w:hAnsi="Arial" w:cs="Arial"/>
          <w:i w:val="0"/>
          <w:sz w:val="24"/>
          <w:szCs w:val="24"/>
          <w:lang w:val="ru-RU"/>
        </w:rPr>
        <w:t xml:space="preserve">5. </w:t>
      </w:r>
      <w:bookmarkEnd w:id="0"/>
      <w:r>
        <w:rPr>
          <w:rFonts w:ascii="Arial" w:hAnsi="Arial" w:cs="Arial"/>
          <w:i w:val="0"/>
          <w:sz w:val="24"/>
          <w:szCs w:val="24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5.1.1. Действия (бездействие) и решения должностных лиц ВУС, соответственно осуществляемые и принимаемые в ходе предоставления муниципальной услуги, могут быть обжалованы заявителем во внесудебном порядке и (или) через суд.</w:t>
      </w:r>
    </w:p>
    <w:p w:rsidR="00B331E3" w:rsidRDefault="00B331E3" w:rsidP="00295184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5.1.2.  </w:t>
      </w:r>
      <w:r>
        <w:rPr>
          <w:rFonts w:ascii="Arial" w:hAnsi="Arial" w:cs="Arial"/>
          <w:i w:val="0"/>
          <w:spacing w:val="-4"/>
          <w:sz w:val="24"/>
          <w:szCs w:val="24"/>
          <w:lang w:val="ru-RU"/>
        </w:rPr>
        <w:t>В досудебном (внесудебном) порядке граждане могут обжаловать действия (бездействие</w:t>
      </w:r>
      <w:r>
        <w:rPr>
          <w:rFonts w:ascii="Arial" w:hAnsi="Arial" w:cs="Arial"/>
          <w:i w:val="0"/>
          <w:sz w:val="24"/>
          <w:szCs w:val="24"/>
          <w:lang w:val="ru-RU"/>
        </w:rPr>
        <w:t>) и решения, не подлежащие рассмотрению в суде в соответствии с законодательством Российской Федерации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:;</w:t>
      </w:r>
      <w:proofErr w:type="gramEnd"/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</w:t>
      </w:r>
      <w:r w:rsidR="00295184">
        <w:rPr>
          <w:rFonts w:ascii="Arial" w:hAnsi="Arial" w:cs="Arial"/>
          <w:i w:val="0"/>
          <w:sz w:val="24"/>
          <w:szCs w:val="24"/>
          <w:lang w:val="ru-RU"/>
        </w:rPr>
        <w:t xml:space="preserve"> специалистов ВУС  -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Гл</w:t>
      </w:r>
      <w:r w:rsidR="00295184">
        <w:rPr>
          <w:rFonts w:ascii="Arial" w:hAnsi="Arial" w:cs="Arial"/>
          <w:i w:val="0"/>
          <w:sz w:val="24"/>
          <w:szCs w:val="24"/>
          <w:lang w:val="ru-RU"/>
        </w:rPr>
        <w:t>аве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Администрации</w:t>
      </w:r>
      <w:r w:rsidR="00295184">
        <w:rPr>
          <w:rFonts w:ascii="Arial" w:hAnsi="Arial" w:cs="Arial"/>
          <w:i w:val="0"/>
          <w:sz w:val="24"/>
          <w:szCs w:val="24"/>
          <w:lang w:val="ru-RU"/>
        </w:rPr>
        <w:t xml:space="preserve"> Заславского муниципального образования</w:t>
      </w:r>
      <w:r>
        <w:rPr>
          <w:rFonts w:ascii="Arial" w:hAnsi="Arial" w:cs="Arial"/>
          <w:i w:val="0"/>
          <w:sz w:val="24"/>
          <w:szCs w:val="24"/>
          <w:lang w:val="ru-RU"/>
        </w:rPr>
        <w:t>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5.1.3.  Заявитель имеет право на получение информации и документов, необходимых для обоснования и рассмотрения жалобы.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5.2. Предмет досудебного (внесудебного) обжалования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5.2.1. Предметом досудебного (внесудебного) обжалования являются нарушение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5.3.1.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 семьи, жалоба может быть оставлена без ответа.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Если текст жалобы не поддается прочтению, ответ на жалобу не дается, о чем сообщается устно заявителю, направившему жалобу (в письменном виде – если почтовый адрес поддается прочтению).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прекращения переписки с заявителем по данному вопросу.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О данном решении заявитель, направивший жалобу, уведомляется в письменном виде.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5.4. Основания для начала процедуры досудебного (внесудебного) обжалования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5.4.1. Основанием для начала процедуры досудебного (внесудебного) обжалования является письменное обращение заинтересованных лиц.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Письменное обращение должно содержать: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Ф.И.О. лица, которым подается обращение, должность (для юридических лиц); 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наименование органа, должность, фамилию, имя и отчество специалиста (при наличии информации), указание действия (бездействия), решение которого обжалуется;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-содержательную характеристику обжалуемого действия (бездействия), решения.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Дополнительно должны быть указаны причины несогласия с обжалуемым действием (бездействием), иные сведения, которые автор обращения считает необходимым сообщить.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К обращению могут быть приложены копии документов, подтверждающих изложенную информацию.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Обращение подписывается заявителем.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5.4.2. Обращения рассматриваются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5.5. Сроки рассмотрения жалобы (претензии)</w:t>
      </w:r>
    </w:p>
    <w:p w:rsidR="00B331E3" w:rsidRDefault="00B331E3" w:rsidP="00B331E3">
      <w:pPr>
        <w:pStyle w:val="a5"/>
        <w:ind w:firstLine="426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5.5.1.  Срок рассмотрения жалобы не должен превышать 30 дней с момента ее регистрации.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В исключительных случаях при направлении запроса государственным органам, органам местного самоуправления и иным должностным лицам для получения необходимых 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5.6. Результат досудебного (внесудебного) обжалования решений и действий (бездействия), принятых (осуществляемых) в ходе предоставления муниципальной услуги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5.6.1. </w:t>
      </w:r>
      <w:r>
        <w:rPr>
          <w:rFonts w:ascii="Arial" w:hAnsi="Arial" w:cs="Arial"/>
          <w:i w:val="0"/>
          <w:spacing w:val="-6"/>
          <w:sz w:val="24"/>
          <w:szCs w:val="24"/>
          <w:lang w:val="ru-RU"/>
        </w:rPr>
        <w:t>Результатом досудебного (внесудебного) обжалования является объективное, всестороннее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и своевременное рассмотрение обращений.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5.6.2. Порядок судебного обжалования действий (бездействия) и решений должностных лиц Отдела,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457968">
      <w:pPr>
        <w:pStyle w:val="a5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457968" w:rsidRDefault="00457968" w:rsidP="00457968">
      <w:pPr>
        <w:pStyle w:val="a5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457968" w:rsidP="00B331E3">
      <w:pPr>
        <w:spacing w:after="0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>Приложение 1</w:t>
      </w:r>
      <w:r w:rsidR="00B331E3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</w:p>
    <w:p w:rsidR="00B331E3" w:rsidRDefault="00B331E3" w:rsidP="00B331E3">
      <w:pPr>
        <w:spacing w:after="0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к административному регламенту </w:t>
      </w:r>
    </w:p>
    <w:p w:rsidR="00B331E3" w:rsidRDefault="00B331E3" w:rsidP="00B331E3">
      <w:pPr>
        <w:spacing w:after="0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«Первичный воинский учет граждан, </w:t>
      </w:r>
    </w:p>
    <w:p w:rsidR="00B331E3" w:rsidRDefault="00B331E3" w:rsidP="00B331E3">
      <w:pPr>
        <w:spacing w:after="0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пребывающих  в запасе и подлежащих </w:t>
      </w:r>
    </w:p>
    <w:p w:rsidR="00B331E3" w:rsidRDefault="00B331E3" w:rsidP="00B331E3">
      <w:pPr>
        <w:spacing w:after="0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призыву на воинскую службу»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31E3" w:rsidRDefault="00B331E3" w:rsidP="00B331E3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БЛОК – СХЕМА</w:t>
      </w:r>
    </w:p>
    <w:p w:rsidR="00B331E3" w:rsidRDefault="00B331E3" w:rsidP="00B331E3">
      <w:pPr>
        <w:spacing w:after="0"/>
        <w:rPr>
          <w:rFonts w:ascii="Arial" w:hAnsi="Arial" w:cs="Arial"/>
          <w:sz w:val="28"/>
          <w:szCs w:val="28"/>
          <w:lang w:val="ru-RU"/>
        </w:rPr>
      </w:pPr>
    </w:p>
    <w:p w:rsidR="00B331E3" w:rsidRDefault="00B72E90" w:rsidP="00B331E3">
      <w:pPr>
        <w:spacing w:after="0"/>
      </w:pPr>
      <w:r w:rsidRPr="00B72E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.1pt;margin-top:280.4pt;width:87.15pt;height:47.4pt;z-index:251660288;mso-wrap-distance-left:9.05pt;mso-wrap-distance-right:9.05pt" strokeweight=".5pt">
            <v:fill color2="black"/>
            <v:textbox inset="7.45pt,3.85pt,7.45pt,3.85pt">
              <w:txbxContent>
                <w:p w:rsidR="00B331E3" w:rsidRDefault="00B331E3" w:rsidP="00B331E3">
                  <w:pPr>
                    <w:jc w:val="center"/>
                    <w:rPr>
                      <w:rFonts w:ascii="Arial" w:hAnsi="Arial" w:cs="Arial"/>
                      <w:i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Постановка на учет</w:t>
                  </w:r>
                </w:p>
              </w:txbxContent>
            </v:textbox>
          </v:shape>
        </w:pict>
      </w:r>
      <w:r>
        <w:pict>
          <v:group id="_x0000_s1026" style="width:467.65pt;height:280.55pt;mso-wrap-distance-left:0;mso-wrap-distance-right:0;mso-position-horizontal-relative:char;mso-position-vertical-relative:line" coordsize="9353,5611">
            <o:lock v:ext="edit" text="t"/>
            <v:rect id="_x0000_s1027" style="position:absolute;width:9353;height:5611;v-text-anchor:middle" filled="f" stroked="f">
              <v:stroke joinstyle="round"/>
            </v:rect>
            <v:shape id="_x0000_s1028" type="#_x0000_t202" style="position:absolute;left:1118;top:118;width:7050;height:735;v-text-anchor:middle" strokeweight=".26mm">
              <v:fill color2="black"/>
              <v:textbox style="mso-rotate-with-shape:t">
                <w:txbxContent>
                  <w:p w:rsidR="00B331E3" w:rsidRDefault="00B331E3" w:rsidP="00B331E3">
                    <w:pPr>
                      <w:jc w:val="center"/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  <w:t>Обращение заявителя</w:t>
                    </w:r>
                  </w:p>
                </w:txbxContent>
              </v:textbox>
            </v:shape>
            <v:shape id="_x0000_s1029" type="#_x0000_t202" style="position:absolute;left:203;top:1243;width:9074;height:1021;v-text-anchor:middle" strokeweight=".26mm">
              <v:fill color2="black"/>
              <v:textbox style="mso-rotate-with-shape:t">
                <w:txbxContent>
                  <w:p w:rsidR="00B331E3" w:rsidRDefault="00B331E3" w:rsidP="00B331E3">
                    <w:pPr>
                      <w:jc w:val="center"/>
                      <w:rPr>
                        <w:rFonts w:ascii="Arial" w:hAnsi="Arial" w:cs="Arial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Arial" w:hAnsi="Arial" w:cs="Arial"/>
                        <w:i w:val="0"/>
                        <w:sz w:val="24"/>
                        <w:szCs w:val="24"/>
                        <w:lang w:val="ru-RU"/>
                      </w:rPr>
                      <w:t xml:space="preserve">Прием и проверка заявления на соответствие требованиям </w:t>
                    </w:r>
                  </w:p>
                  <w:p w:rsidR="00B331E3" w:rsidRDefault="00B331E3" w:rsidP="00B331E3">
                    <w:pPr>
                      <w:jc w:val="center"/>
                      <w:rPr>
                        <w:rFonts w:ascii="Arial" w:hAnsi="Arial" w:cs="Arial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Arial" w:hAnsi="Arial" w:cs="Arial"/>
                        <w:i w:val="0"/>
                        <w:sz w:val="24"/>
                        <w:szCs w:val="24"/>
                        <w:lang w:val="ru-RU"/>
                      </w:rPr>
                      <w:t>настоящего регламента</w:t>
                    </w:r>
                  </w:p>
                </w:txbxContent>
              </v:textbox>
            </v:shape>
            <v:shape id="_x0000_s1030" type="#_x0000_t202" style="position:absolute;left:219;top:2849;width:3914;height:959;v-text-anchor:middle" strokeweight=".26mm">
              <v:fill color2="black"/>
              <v:textbox style="mso-rotate-with-shape:t">
                <w:txbxContent>
                  <w:p w:rsidR="00B331E3" w:rsidRDefault="00B331E3" w:rsidP="00B331E3">
                    <w:pPr>
                      <w:jc w:val="center"/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  <w:t xml:space="preserve">Соответствие требованиям </w:t>
                    </w:r>
                    <w:r w:rsidR="00D916BF"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  <w:t>настоящего регламента</w:t>
                    </w:r>
                  </w:p>
                </w:txbxContent>
              </v:textbox>
            </v:shape>
            <v:shape id="_x0000_s1031" type="#_x0000_t202" style="position:absolute;left:5230;top:2863;width:3912;height:961;v-text-anchor:middle" strokeweight=".26mm">
              <v:fill color2="black"/>
              <v:textbox style="mso-rotate-with-shape:t">
                <w:txbxContent>
                  <w:p w:rsidR="00B331E3" w:rsidRDefault="00B331E3" w:rsidP="00B331E3">
                    <w:pPr>
                      <w:jc w:val="center"/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  <w:t xml:space="preserve">Несоответствие требованиям </w:t>
                    </w:r>
                    <w:r w:rsidR="00D916BF"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  <w:t>настоящего регламента</w:t>
                    </w:r>
                  </w:p>
                  <w:p w:rsidR="00B331E3" w:rsidRDefault="00B331E3" w:rsidP="00B331E3"/>
                </w:txbxContent>
              </v:textbox>
            </v:shape>
            <v:shape id="_x0000_s1032" type="#_x0000_t202" style="position:absolute;left:235;top:4214;width:3914;height:959;v-text-anchor:middle" strokeweight=".26mm">
              <v:fill color2="black"/>
              <v:textbox style="mso-rotate-with-shape:t">
                <w:txbxContent>
                  <w:p w:rsidR="00B331E3" w:rsidRDefault="00B331E3" w:rsidP="00B331E3">
                    <w:pPr>
                      <w:jc w:val="center"/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  <w:t>Регистрация заявления</w:t>
                    </w:r>
                  </w:p>
                </w:txbxContent>
              </v:textbox>
            </v:shape>
            <v:shape id="_x0000_s1033" type="#_x0000_t202" style="position:absolute;left:5214;top:4214;width:3914;height:959;v-text-anchor:middle" strokeweight=".26mm">
              <v:fill color2="black"/>
              <v:textbox style="mso-rotate-with-shape:t">
                <w:txbxContent>
                  <w:p w:rsidR="00B331E3" w:rsidRDefault="00B331E3" w:rsidP="00B331E3">
                    <w:pPr>
                      <w:jc w:val="center"/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 w:val="0"/>
                        <w:sz w:val="24"/>
                        <w:szCs w:val="24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_x0000_s1034" style="position:absolute;flip:x" from="4627,870" to="4642,1229" strokeweight=".26mm">
              <v:stroke endarrow="block" joinstyle="miter"/>
            </v:line>
            <v:line id="_x0000_s1035" style="position:absolute;flip:x" from="2123,2249" to="2152,2863" strokeweight=".26mm">
              <v:stroke endarrow="block" joinstyle="miter"/>
            </v:line>
            <v:line id="_x0000_s1036" style="position:absolute" from="7043,2279" to="7057,2849" strokeweight=".26mm">
              <v:stroke endarrow="block" joinstyle="miter"/>
            </v:line>
            <v:line id="_x0000_s1037" style="position:absolute" from="2199,3854" to="2213,4245" strokeweight=".26mm">
              <v:stroke endarrow="block" joinstyle="miter"/>
            </v:line>
            <v:line id="_x0000_s1038" style="position:absolute" from="7223,3854" to="7224,4289" strokeweight=".26mm">
              <v:stroke endarrow="block" joinstyle="miter"/>
            </v:line>
            <v:line id="_x0000_s1039" style="position:absolute;flip:x" from="1014,5175" to="1028,5611" strokeweight=".26mm">
              <v:stroke endarrow="block" joinstyle="miter"/>
            </v:line>
            <v:line id="_x0000_s1040" style="position:absolute" from="3428,5189" to="3428,5611" strokeweight=".26mm">
              <v:stroke endarrow="block" joinstyle="miter"/>
            </v:line>
            <w10:wrap type="none"/>
            <w10:anchorlock/>
          </v:group>
        </w:pict>
      </w:r>
    </w:p>
    <w:p w:rsidR="00B331E3" w:rsidRDefault="00B72E90" w:rsidP="00B331E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B72E90">
        <w:pict>
          <v:shape id="_x0000_s1042" type="#_x0000_t202" style="position:absolute;margin-left:122.6pt;margin-top:.4pt;width:87.9pt;height:45.15pt;z-index:251661312;mso-wrap-distance-left:9.05pt;mso-wrap-distance-right:9.05pt" strokeweight=".5pt">
            <v:fill color2="black"/>
            <v:textbox inset="7.45pt,3.85pt,7.45pt,3.85pt">
              <w:txbxContent>
                <w:p w:rsidR="00B331E3" w:rsidRDefault="00B331E3" w:rsidP="00B331E3">
                  <w:pPr>
                    <w:jc w:val="center"/>
                    <w:rPr>
                      <w:rFonts w:ascii="Arial" w:hAnsi="Arial" w:cs="Arial"/>
                      <w:i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Снятие с учета</w:t>
                  </w:r>
                </w:p>
                <w:p w:rsidR="00B331E3" w:rsidRDefault="00B331E3" w:rsidP="00B331E3"/>
              </w:txbxContent>
            </v:textbox>
          </v:shape>
        </w:pict>
      </w: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spacing w:after="0"/>
        <w:rPr>
          <w:rFonts w:ascii="Times New Roman" w:hAnsi="Times New Roman"/>
          <w:sz w:val="28"/>
          <w:szCs w:val="28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Pr="00E07D08" w:rsidRDefault="00B331E3" w:rsidP="00B331E3">
      <w:pPr>
        <w:spacing w:after="0" w:line="240" w:lineRule="auto"/>
        <w:jc w:val="center"/>
        <w:rPr>
          <w:rStyle w:val="a3"/>
          <w:rFonts w:ascii="Arial" w:hAnsi="Arial" w:cs="Arial"/>
          <w:i w:val="0"/>
          <w:sz w:val="24"/>
          <w:szCs w:val="24"/>
          <w:lang w:val="ru-RU"/>
        </w:rPr>
      </w:pPr>
      <w:r w:rsidRPr="00E07D08">
        <w:rPr>
          <w:rStyle w:val="a3"/>
          <w:rFonts w:ascii="Arial" w:hAnsi="Arial" w:cs="Arial"/>
          <w:i w:val="0"/>
          <w:sz w:val="24"/>
          <w:szCs w:val="24"/>
          <w:lang w:val="ru-RU"/>
        </w:rPr>
        <w:lastRenderedPageBreak/>
        <w:t>Пояснительная записка</w:t>
      </w:r>
    </w:p>
    <w:p w:rsidR="00B331E3" w:rsidRPr="00E07D08" w:rsidRDefault="00B331E3" w:rsidP="00B331E3">
      <w:pPr>
        <w:spacing w:after="0" w:line="240" w:lineRule="auto"/>
        <w:jc w:val="center"/>
        <w:rPr>
          <w:i w:val="0"/>
          <w:sz w:val="24"/>
          <w:szCs w:val="24"/>
          <w:lang w:val="ru-RU"/>
        </w:rPr>
      </w:pPr>
      <w:r w:rsidRPr="00E07D08">
        <w:rPr>
          <w:rStyle w:val="a3"/>
          <w:rFonts w:ascii="Arial" w:hAnsi="Arial" w:cs="Arial"/>
          <w:i w:val="0"/>
          <w:sz w:val="24"/>
          <w:szCs w:val="24"/>
          <w:lang w:val="ru-RU"/>
        </w:rPr>
        <w:t xml:space="preserve">о принятии  </w:t>
      </w:r>
      <w:r w:rsidRPr="00E07D08">
        <w:rPr>
          <w:rFonts w:ascii="Arial" w:hAnsi="Arial" w:cs="Arial"/>
          <w:b/>
          <w:i w:val="0"/>
          <w:sz w:val="24"/>
          <w:szCs w:val="24"/>
          <w:lang w:val="ru-RU"/>
        </w:rPr>
        <w:t xml:space="preserve">Административного  регламента Администрации </w:t>
      </w:r>
      <w:r w:rsidR="00295184">
        <w:rPr>
          <w:rFonts w:ascii="Arial" w:hAnsi="Arial" w:cs="Arial"/>
          <w:b/>
          <w:i w:val="0"/>
          <w:sz w:val="24"/>
          <w:szCs w:val="24"/>
          <w:lang w:val="ru-RU"/>
        </w:rPr>
        <w:t>Заславского муниципального образования</w:t>
      </w:r>
      <w:r w:rsidRPr="00E07D08">
        <w:rPr>
          <w:rFonts w:ascii="Arial" w:hAnsi="Arial" w:cs="Arial"/>
          <w:b/>
          <w:i w:val="0"/>
          <w:sz w:val="24"/>
          <w:szCs w:val="24"/>
          <w:lang w:val="ru-RU"/>
        </w:rPr>
        <w:t xml:space="preserve"> </w:t>
      </w:r>
      <w:r w:rsidR="00457968">
        <w:rPr>
          <w:rFonts w:ascii="Arial" w:hAnsi="Arial" w:cs="Arial"/>
          <w:b/>
          <w:i w:val="0"/>
          <w:sz w:val="24"/>
          <w:szCs w:val="24"/>
          <w:lang w:val="ru-RU"/>
        </w:rPr>
        <w:t>Балаганского</w:t>
      </w:r>
      <w:r w:rsidRPr="00E07D08">
        <w:rPr>
          <w:rFonts w:ascii="Arial" w:hAnsi="Arial" w:cs="Arial"/>
          <w:b/>
          <w:i w:val="0"/>
          <w:sz w:val="24"/>
          <w:szCs w:val="24"/>
          <w:lang w:val="ru-RU"/>
        </w:rPr>
        <w:t xml:space="preserve"> района  по предоставлению муниципальной услуги «Первичный воинский учет граждан, пребывающих в запасе и подлежащих призыву на воинскую службу»</w:t>
      </w:r>
    </w:p>
    <w:p w:rsidR="00B331E3" w:rsidRPr="00E07D08" w:rsidRDefault="00B331E3" w:rsidP="00B331E3">
      <w:pPr>
        <w:spacing w:after="0" w:line="240" w:lineRule="auto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Pr="00E07D08" w:rsidRDefault="00B331E3" w:rsidP="00B331E3">
      <w:pPr>
        <w:spacing w:after="0" w:line="240" w:lineRule="auto"/>
        <w:ind w:firstLine="708"/>
        <w:jc w:val="both"/>
        <w:rPr>
          <w:rFonts w:ascii="Arial" w:hAnsi="Arial" w:cs="Arial"/>
          <w:i w:val="0"/>
          <w:sz w:val="24"/>
          <w:szCs w:val="24"/>
          <w:lang w:val="ru-RU" w:eastAsia="ar-SA" w:bidi="ar-SA"/>
        </w:rPr>
      </w:pPr>
      <w:r w:rsidRPr="00E07D08">
        <w:rPr>
          <w:rFonts w:ascii="Arial" w:hAnsi="Arial" w:cs="Arial"/>
          <w:i w:val="0"/>
          <w:sz w:val="24"/>
          <w:szCs w:val="24"/>
          <w:lang w:val="ru-RU"/>
        </w:rPr>
        <w:t xml:space="preserve">Административный регламент Администрации </w:t>
      </w:r>
      <w:r w:rsidR="00457968">
        <w:rPr>
          <w:rFonts w:ascii="Arial" w:hAnsi="Arial" w:cs="Arial"/>
          <w:i w:val="0"/>
          <w:sz w:val="24"/>
          <w:szCs w:val="24"/>
          <w:lang w:val="ru-RU"/>
        </w:rPr>
        <w:t>Заславского МО</w:t>
      </w:r>
      <w:r w:rsidRPr="00E07D08">
        <w:rPr>
          <w:rFonts w:ascii="Arial" w:hAnsi="Arial" w:cs="Arial"/>
          <w:i w:val="0"/>
          <w:sz w:val="24"/>
          <w:szCs w:val="24"/>
          <w:lang w:val="ru-RU"/>
        </w:rPr>
        <w:t xml:space="preserve"> по</w:t>
      </w:r>
      <w:r w:rsidRPr="00E07D08">
        <w:rPr>
          <w:rFonts w:ascii="Arial" w:hAnsi="Arial" w:cs="Arial"/>
          <w:i w:val="0"/>
          <w:sz w:val="24"/>
          <w:szCs w:val="24"/>
        </w:rPr>
        <w:t> </w:t>
      </w:r>
      <w:r w:rsidRPr="00E07D08">
        <w:rPr>
          <w:rFonts w:ascii="Arial" w:hAnsi="Arial" w:cs="Arial"/>
          <w:i w:val="0"/>
          <w:sz w:val="24"/>
          <w:szCs w:val="24"/>
          <w:lang w:val="ru-RU"/>
        </w:rPr>
        <w:t>предоставлению муниципальной услуги «Первичный воинский учет граждан, пребывающих в запасе и подлежащих призыву на воинскую службу» разработан в соответствии со следующими нормативными правовыми актами: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Конституцией   Российской    Федерации    ("Российская газета", 25.12.1993, </w:t>
      </w:r>
      <w:r>
        <w:rPr>
          <w:rFonts w:ascii="Arial" w:hAnsi="Arial" w:cs="Arial"/>
          <w:i w:val="0"/>
          <w:sz w:val="24"/>
          <w:szCs w:val="24"/>
        </w:rPr>
        <w:t>N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237);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- Федеральный закон от 28 марта 1998 года № 53-Ф3 «О воинской обязанности и военной службе»;</w:t>
      </w: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- Постановление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i w:val="0"/>
            <w:sz w:val="24"/>
            <w:szCs w:val="24"/>
            <w:lang w:val="ru-RU"/>
          </w:rPr>
          <w:t>2006 г</w:t>
        </w:r>
      </w:smartTag>
      <w:r>
        <w:rPr>
          <w:rFonts w:ascii="Arial" w:hAnsi="Arial" w:cs="Arial"/>
          <w:i w:val="0"/>
          <w:sz w:val="24"/>
          <w:szCs w:val="24"/>
          <w:lang w:val="ru-RU"/>
        </w:rPr>
        <w:t>. № 719 «Об утверждении Положения о воинском учете»:</w:t>
      </w:r>
    </w:p>
    <w:p w:rsidR="00B331E3" w:rsidRPr="00E07D08" w:rsidRDefault="00B331E3" w:rsidP="00B331E3">
      <w:p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E07D08">
        <w:rPr>
          <w:rFonts w:ascii="Arial" w:hAnsi="Arial" w:cs="Arial"/>
          <w:i w:val="0"/>
          <w:sz w:val="24"/>
          <w:szCs w:val="24"/>
          <w:lang w:val="ru-RU"/>
        </w:rPr>
        <w:t xml:space="preserve">        Реализация мероприятий по оказанию муниципальной услуги «Первичный воинский учет граждан, пребывающих в запасе и подлежащих призыву на воинскую службу» возлагается на</w:t>
      </w:r>
      <w:r w:rsidRPr="00E07D08">
        <w:rPr>
          <w:rFonts w:ascii="Arial" w:hAnsi="Arial" w:cs="Arial"/>
          <w:i w:val="0"/>
          <w:sz w:val="24"/>
          <w:szCs w:val="24"/>
        </w:rPr>
        <w:t> </w:t>
      </w:r>
      <w:r w:rsidRPr="00E07D08">
        <w:rPr>
          <w:rFonts w:ascii="Arial" w:hAnsi="Arial" w:cs="Arial"/>
          <w:i w:val="0"/>
          <w:sz w:val="24"/>
          <w:szCs w:val="24"/>
          <w:lang w:val="ru-RU"/>
        </w:rPr>
        <w:t xml:space="preserve"> Администрацию </w:t>
      </w:r>
      <w:r w:rsidR="00295184">
        <w:rPr>
          <w:rFonts w:ascii="Arial" w:hAnsi="Arial" w:cs="Arial"/>
          <w:i w:val="0"/>
          <w:sz w:val="24"/>
          <w:szCs w:val="24"/>
          <w:lang w:val="ru-RU"/>
        </w:rPr>
        <w:t>Заславского муниципального образования</w:t>
      </w:r>
      <w:r w:rsidR="00457968">
        <w:rPr>
          <w:rFonts w:ascii="Arial" w:hAnsi="Arial" w:cs="Arial"/>
          <w:i w:val="0"/>
          <w:sz w:val="24"/>
          <w:szCs w:val="24"/>
          <w:lang w:val="ru-RU"/>
        </w:rPr>
        <w:t>.</w:t>
      </w:r>
    </w:p>
    <w:p w:rsidR="00B331E3" w:rsidRPr="00E07D08" w:rsidRDefault="00B331E3" w:rsidP="00B331E3">
      <w:pPr>
        <w:pStyle w:val="a6"/>
        <w:shd w:val="clear" w:color="auto" w:fill="FFFFFF"/>
        <w:spacing w:before="0" w:after="0" w:line="240" w:lineRule="auto"/>
        <w:jc w:val="both"/>
        <w:rPr>
          <w:rFonts w:ascii="Arial" w:hAnsi="Arial" w:cs="Arial"/>
          <w:lang w:val="ru-RU"/>
        </w:rPr>
      </w:pPr>
      <w:r w:rsidRPr="00E07D08">
        <w:rPr>
          <w:rFonts w:ascii="Arial" w:hAnsi="Arial" w:cs="Arial"/>
        </w:rPr>
        <w:t>           </w:t>
      </w:r>
      <w:r w:rsidRPr="00E07D08">
        <w:rPr>
          <w:rFonts w:ascii="Arial" w:hAnsi="Arial" w:cs="Arial"/>
          <w:lang w:val="ru-RU"/>
        </w:rPr>
        <w:t xml:space="preserve">Введение административного регламента ставит целью упорядочивание административных процедур, обеспечение прозрачности </w:t>
      </w:r>
      <w:r w:rsidRPr="00E07D08">
        <w:rPr>
          <w:rFonts w:ascii="Arial" w:hAnsi="Arial" w:cs="Arial"/>
        </w:rPr>
        <w:t> </w:t>
      </w:r>
      <w:r w:rsidRPr="00E07D08">
        <w:rPr>
          <w:rFonts w:ascii="Arial" w:hAnsi="Arial" w:cs="Arial"/>
          <w:lang w:val="ru-RU"/>
        </w:rPr>
        <w:t>и доступности предоставления вышеуказанной услуги.</w:t>
      </w:r>
    </w:p>
    <w:p w:rsidR="00B331E3" w:rsidRPr="00E07D08" w:rsidRDefault="00B331E3" w:rsidP="00B331E3">
      <w:pPr>
        <w:pStyle w:val="a6"/>
        <w:shd w:val="clear" w:color="auto" w:fill="FFFFFF"/>
        <w:spacing w:before="0" w:after="0" w:line="240" w:lineRule="auto"/>
        <w:jc w:val="both"/>
        <w:rPr>
          <w:rFonts w:ascii="Arial" w:hAnsi="Arial" w:cs="Arial"/>
          <w:lang w:val="ru-RU"/>
        </w:rPr>
      </w:pPr>
      <w:r w:rsidRPr="00E07D08">
        <w:rPr>
          <w:rFonts w:ascii="Arial" w:hAnsi="Arial" w:cs="Arial"/>
          <w:lang w:val="ru-RU"/>
        </w:rPr>
        <w:t xml:space="preserve">         </w:t>
      </w:r>
      <w:r w:rsidRPr="00E07D08">
        <w:rPr>
          <w:rFonts w:ascii="Arial" w:hAnsi="Arial" w:cs="Arial"/>
        </w:rPr>
        <w:t> </w:t>
      </w:r>
      <w:r w:rsidRPr="00E07D08">
        <w:rPr>
          <w:rFonts w:ascii="Arial" w:hAnsi="Arial" w:cs="Arial"/>
          <w:lang w:val="ru-RU"/>
        </w:rPr>
        <w:t xml:space="preserve">Введение Административного регламента скажется на повышении эффективности работы специалистов, трудовой дисциплины, обеспечит минимизацию затрат рабочего времени специалистов Администрации </w:t>
      </w:r>
      <w:r w:rsidR="00295184">
        <w:rPr>
          <w:rFonts w:ascii="Arial" w:hAnsi="Arial" w:cs="Arial"/>
          <w:lang w:val="ru-RU"/>
        </w:rPr>
        <w:t>Заславского муниципального образования</w:t>
      </w:r>
      <w:r w:rsidRPr="00E07D08">
        <w:rPr>
          <w:rFonts w:ascii="Arial" w:hAnsi="Arial" w:cs="Arial"/>
          <w:lang w:val="ru-RU"/>
        </w:rPr>
        <w:t>,  а также</w:t>
      </w:r>
      <w:r w:rsidRPr="00E07D08">
        <w:rPr>
          <w:rFonts w:ascii="Arial" w:hAnsi="Arial" w:cs="Arial"/>
        </w:rPr>
        <w:t> </w:t>
      </w:r>
      <w:r w:rsidRPr="00E07D08">
        <w:rPr>
          <w:rFonts w:ascii="Arial" w:hAnsi="Arial" w:cs="Arial"/>
          <w:lang w:val="ru-RU"/>
        </w:rPr>
        <w:t xml:space="preserve"> пользователей данной муниципальной услуги.</w:t>
      </w:r>
    </w:p>
    <w:p w:rsidR="00B331E3" w:rsidRPr="00E07D08" w:rsidRDefault="00B331E3" w:rsidP="00B331E3">
      <w:pPr>
        <w:pStyle w:val="a6"/>
        <w:shd w:val="clear" w:color="auto" w:fill="FFFFFF"/>
        <w:spacing w:before="0" w:after="0" w:line="240" w:lineRule="auto"/>
        <w:jc w:val="both"/>
        <w:rPr>
          <w:rFonts w:ascii="Arial" w:hAnsi="Arial" w:cs="Arial"/>
          <w:lang w:val="ru-RU"/>
        </w:rPr>
      </w:pPr>
      <w:r w:rsidRPr="00E07D08">
        <w:rPr>
          <w:rFonts w:ascii="Arial" w:hAnsi="Arial" w:cs="Arial"/>
        </w:rPr>
        <w:t> </w:t>
      </w:r>
      <w:r w:rsidRPr="00E07D08">
        <w:rPr>
          <w:rFonts w:ascii="Arial" w:hAnsi="Arial" w:cs="Arial"/>
          <w:lang w:val="ru-RU"/>
        </w:rPr>
        <w:t xml:space="preserve">   После утверждения Административного регламента не потребуется дополнительного внесения изменений в ведомственные нормативно-правовые акты.</w:t>
      </w:r>
    </w:p>
    <w:p w:rsidR="00B331E3" w:rsidRPr="00E07D08" w:rsidRDefault="00B331E3" w:rsidP="00B331E3">
      <w:p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E07D08">
        <w:rPr>
          <w:rFonts w:ascii="Arial" w:hAnsi="Arial" w:cs="Arial"/>
          <w:i w:val="0"/>
          <w:sz w:val="24"/>
          <w:szCs w:val="24"/>
          <w:lang w:val="ru-RU"/>
        </w:rPr>
        <w:t xml:space="preserve">        </w:t>
      </w:r>
      <w:r w:rsidRPr="00E07D08">
        <w:rPr>
          <w:rFonts w:ascii="Arial" w:hAnsi="Arial" w:cs="Arial"/>
          <w:i w:val="0"/>
          <w:sz w:val="24"/>
          <w:szCs w:val="24"/>
        </w:rPr>
        <w:t> </w:t>
      </w:r>
      <w:r w:rsidRPr="00E07D08">
        <w:rPr>
          <w:rFonts w:ascii="Arial" w:hAnsi="Arial" w:cs="Arial"/>
          <w:i w:val="0"/>
          <w:sz w:val="24"/>
          <w:szCs w:val="24"/>
          <w:lang w:val="ru-RU"/>
        </w:rPr>
        <w:t xml:space="preserve">Принятие Административного регламента по оказанию муниципальной услуги «Первичный воинский учет граждан, пребывающих в запасе и подлежащих призыву на воинскую службу» позволит обеспечить единый порядок по оказанию данной муниципальной услуги на территории </w:t>
      </w:r>
      <w:r w:rsidR="00295184">
        <w:rPr>
          <w:rFonts w:ascii="Arial" w:hAnsi="Arial" w:cs="Arial"/>
          <w:i w:val="0"/>
          <w:sz w:val="24"/>
          <w:szCs w:val="24"/>
          <w:lang w:val="ru-RU"/>
        </w:rPr>
        <w:t>Заславского муниципального образования</w:t>
      </w:r>
      <w:r w:rsidR="00DC53E8">
        <w:rPr>
          <w:rFonts w:ascii="Arial" w:hAnsi="Arial" w:cs="Arial"/>
          <w:i w:val="0"/>
          <w:sz w:val="24"/>
          <w:szCs w:val="24"/>
          <w:lang w:val="ru-RU"/>
        </w:rPr>
        <w:t>.</w:t>
      </w:r>
    </w:p>
    <w:p w:rsidR="00B331E3" w:rsidRPr="00E07D08" w:rsidRDefault="00B331E3" w:rsidP="00B331E3">
      <w:p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Pr="00E07D08" w:rsidRDefault="00B331E3" w:rsidP="00B331E3">
      <w:p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Pr="00E07D08" w:rsidRDefault="00B331E3" w:rsidP="00B331E3">
      <w:pPr>
        <w:rPr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Default="00B331E3" w:rsidP="00B331E3">
      <w:pPr>
        <w:pStyle w:val="a5"/>
        <w:ind w:firstLine="426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B331E3" w:rsidRPr="00E07D08" w:rsidRDefault="00B331E3" w:rsidP="00B331E3">
      <w:pPr>
        <w:pStyle w:val="a5"/>
        <w:ind w:firstLine="426"/>
        <w:jc w:val="both"/>
        <w:rPr>
          <w:lang w:val="ru-RU"/>
        </w:rPr>
      </w:pPr>
    </w:p>
    <w:p w:rsidR="0073472B" w:rsidRPr="00B331E3" w:rsidRDefault="0073472B">
      <w:pPr>
        <w:rPr>
          <w:lang w:val="ru-RU"/>
        </w:rPr>
      </w:pPr>
    </w:p>
    <w:sectPr w:rsidR="0073472B" w:rsidRPr="00B331E3" w:rsidSect="00BC2351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67CE"/>
    <w:multiLevelType w:val="hybridMultilevel"/>
    <w:tmpl w:val="DA6628AE"/>
    <w:lvl w:ilvl="0" w:tplc="2AD476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pos w:val="beneathText"/>
  </w:footnotePr>
  <w:compat/>
  <w:rsids>
    <w:rsidRoot w:val="00B331E3"/>
    <w:rsid w:val="000F778D"/>
    <w:rsid w:val="0015227A"/>
    <w:rsid w:val="001F3921"/>
    <w:rsid w:val="002115F3"/>
    <w:rsid w:val="00295184"/>
    <w:rsid w:val="003036FE"/>
    <w:rsid w:val="0035393D"/>
    <w:rsid w:val="00356431"/>
    <w:rsid w:val="00457968"/>
    <w:rsid w:val="0051496D"/>
    <w:rsid w:val="005811EF"/>
    <w:rsid w:val="005B6CED"/>
    <w:rsid w:val="005C06E9"/>
    <w:rsid w:val="006C04AB"/>
    <w:rsid w:val="0073472B"/>
    <w:rsid w:val="008A5934"/>
    <w:rsid w:val="00945CF9"/>
    <w:rsid w:val="009C4BF6"/>
    <w:rsid w:val="00A22829"/>
    <w:rsid w:val="00A641EA"/>
    <w:rsid w:val="00B331E3"/>
    <w:rsid w:val="00B711BB"/>
    <w:rsid w:val="00B72E90"/>
    <w:rsid w:val="00BC2351"/>
    <w:rsid w:val="00C72ADC"/>
    <w:rsid w:val="00D916BF"/>
    <w:rsid w:val="00DC53E8"/>
    <w:rsid w:val="00E44AB5"/>
    <w:rsid w:val="00EE7AFB"/>
    <w:rsid w:val="00EF0F0F"/>
    <w:rsid w:val="00FC2D4C"/>
    <w:rsid w:val="00FD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3"/>
    <w:pPr>
      <w:suppressAutoHyphens/>
      <w:spacing w:line="288" w:lineRule="auto"/>
    </w:pPr>
    <w:rPr>
      <w:rFonts w:ascii="Calibri" w:eastAsia="Calibri" w:hAnsi="Calibri" w:cs="Calibri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945CF9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i w:val="0"/>
      <w:iCs w:val="0"/>
      <w:color w:val="000080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331E3"/>
    <w:rPr>
      <w:b/>
      <w:bCs/>
      <w:spacing w:val="0"/>
    </w:rPr>
  </w:style>
  <w:style w:type="character" w:styleId="a4">
    <w:name w:val="Hyperlink"/>
    <w:basedOn w:val="a0"/>
    <w:rsid w:val="00B331E3"/>
    <w:rPr>
      <w:color w:val="0000FF"/>
      <w:u w:val="single"/>
    </w:rPr>
  </w:style>
  <w:style w:type="paragraph" w:styleId="a5">
    <w:name w:val="No Spacing"/>
    <w:basedOn w:val="a"/>
    <w:uiPriority w:val="1"/>
    <w:qFormat/>
    <w:rsid w:val="00B331E3"/>
    <w:pPr>
      <w:spacing w:after="0" w:line="240" w:lineRule="auto"/>
    </w:pPr>
  </w:style>
  <w:style w:type="paragraph" w:styleId="HTML">
    <w:name w:val="HTML Preformatted"/>
    <w:basedOn w:val="a"/>
    <w:link w:val="HTML0"/>
    <w:rsid w:val="00B331E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Lucida Sans Unicode" w:hAnsi="Courier New" w:cs="Courier New"/>
      <w:i w:val="0"/>
      <w:iCs w:val="0"/>
      <w:color w:val="000000"/>
    </w:rPr>
  </w:style>
  <w:style w:type="character" w:customStyle="1" w:styleId="HTML0">
    <w:name w:val="Стандартный HTML Знак"/>
    <w:basedOn w:val="a0"/>
    <w:link w:val="HTML"/>
    <w:rsid w:val="00B331E3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styleId="a6">
    <w:name w:val="Normal (Web)"/>
    <w:basedOn w:val="a"/>
    <w:rsid w:val="00B331E3"/>
    <w:pPr>
      <w:widowControl w:val="0"/>
      <w:spacing w:before="240" w:after="240" w:line="100" w:lineRule="atLeast"/>
    </w:pPr>
    <w:rPr>
      <w:rFonts w:ascii="Times New Roman" w:eastAsia="Times New Roman" w:hAnsi="Times New Roman" w:cs="Tahoma"/>
      <w:i w:val="0"/>
      <w:iCs w:val="0"/>
      <w:color w:val="000000"/>
      <w:sz w:val="24"/>
      <w:szCs w:val="24"/>
    </w:rPr>
  </w:style>
  <w:style w:type="paragraph" w:customStyle="1" w:styleId="a7">
    <w:name w:val="Знак"/>
    <w:basedOn w:val="a"/>
    <w:rsid w:val="00B331E3"/>
    <w:pPr>
      <w:suppressAutoHyphens w:val="0"/>
      <w:spacing w:after="160" w:line="240" w:lineRule="exact"/>
    </w:pPr>
    <w:rPr>
      <w:rFonts w:ascii="Verdana" w:eastAsia="Times New Roman" w:hAnsi="Verdana" w:cs="Times New Roman"/>
      <w:i w:val="0"/>
      <w:iCs w:val="0"/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945CF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945C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8">
    <w:name w:val="Комментарий"/>
    <w:basedOn w:val="Standard"/>
    <w:next w:val="Standard"/>
    <w:rsid w:val="00945CF9"/>
    <w:pPr>
      <w:ind w:left="170"/>
      <w:jc w:val="both"/>
    </w:pPr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16</Pages>
  <Words>5723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2013-10-15T08:30:00Z</cp:lastPrinted>
  <dcterms:created xsi:type="dcterms:W3CDTF">2013-06-19T02:21:00Z</dcterms:created>
  <dcterms:modified xsi:type="dcterms:W3CDTF">2013-10-15T08:32:00Z</dcterms:modified>
</cp:coreProperties>
</file>