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AA" w:rsidRDefault="001B34AA" w:rsidP="001B34AA">
      <w:pPr>
        <w:pStyle w:val="a3"/>
        <w:jc w:val="right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1B34AA" w:rsidRPr="00EB3B5F" w:rsidRDefault="001B34AA" w:rsidP="001B34AA">
      <w:pPr>
        <w:pStyle w:val="a3"/>
        <w:rPr>
          <w:b/>
          <w:sz w:val="28"/>
          <w:szCs w:val="28"/>
        </w:rPr>
      </w:pPr>
      <w:r w:rsidRPr="001B34AA">
        <w:rPr>
          <w:b/>
          <w:sz w:val="28"/>
          <w:szCs w:val="28"/>
        </w:rPr>
        <w:t xml:space="preserve">                                               </w:t>
      </w:r>
      <w:r w:rsidRPr="00EB3B5F">
        <w:rPr>
          <w:b/>
          <w:sz w:val="28"/>
          <w:szCs w:val="28"/>
        </w:rPr>
        <w:t>РОССИЙСКАЯ ФЕДЕРАЦИЯ</w:t>
      </w:r>
    </w:p>
    <w:p w:rsidR="001B34AA" w:rsidRPr="00EB3B5F" w:rsidRDefault="001B34AA" w:rsidP="001B34AA">
      <w:pPr>
        <w:pStyle w:val="a3"/>
        <w:jc w:val="center"/>
        <w:rPr>
          <w:b/>
          <w:sz w:val="28"/>
          <w:szCs w:val="28"/>
        </w:rPr>
      </w:pPr>
      <w:r w:rsidRPr="00EB3B5F">
        <w:rPr>
          <w:b/>
          <w:sz w:val="28"/>
          <w:szCs w:val="28"/>
        </w:rPr>
        <w:t>ИРКУТСКАЯ ОБЛАСТЬ</w:t>
      </w:r>
    </w:p>
    <w:p w:rsidR="001B34AA" w:rsidRPr="00EB3B5F" w:rsidRDefault="001B34AA" w:rsidP="001B34AA">
      <w:pPr>
        <w:pStyle w:val="a3"/>
        <w:jc w:val="center"/>
        <w:rPr>
          <w:b/>
          <w:sz w:val="28"/>
          <w:szCs w:val="28"/>
        </w:rPr>
      </w:pPr>
      <w:r w:rsidRPr="00EB3B5F">
        <w:rPr>
          <w:b/>
          <w:sz w:val="28"/>
          <w:szCs w:val="28"/>
        </w:rPr>
        <w:t>БАЛАГАНСКИЙ РАЙОН</w:t>
      </w:r>
    </w:p>
    <w:p w:rsidR="001B34AA" w:rsidRPr="00EB3B5F" w:rsidRDefault="001B34AA" w:rsidP="001B34A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B34AA" w:rsidRPr="00EB3B5F" w:rsidRDefault="001B34AA" w:rsidP="001B34AA">
      <w:pPr>
        <w:pStyle w:val="a3"/>
        <w:jc w:val="center"/>
        <w:rPr>
          <w:b/>
          <w:sz w:val="28"/>
          <w:szCs w:val="28"/>
        </w:rPr>
      </w:pPr>
      <w:r w:rsidRPr="00EB3B5F">
        <w:rPr>
          <w:b/>
          <w:sz w:val="28"/>
          <w:szCs w:val="28"/>
        </w:rPr>
        <w:t>ЗАСЛАВСКОГО МУНИЦИПАЛЬНОГО ОБРАЗОВАНИЯ</w:t>
      </w:r>
    </w:p>
    <w:p w:rsidR="001B34AA" w:rsidRPr="00EB3B5F" w:rsidRDefault="001B34AA" w:rsidP="001B34AA">
      <w:pPr>
        <w:pStyle w:val="a3"/>
        <w:jc w:val="center"/>
        <w:rPr>
          <w:b/>
          <w:sz w:val="28"/>
          <w:szCs w:val="28"/>
        </w:rPr>
      </w:pPr>
    </w:p>
    <w:p w:rsidR="001B34AA" w:rsidRDefault="001B34AA" w:rsidP="001B34AA">
      <w:pPr>
        <w:pStyle w:val="Standard"/>
        <w:jc w:val="center"/>
        <w:rPr>
          <w:sz w:val="28"/>
          <w:szCs w:val="28"/>
          <w:shd w:val="clear" w:color="auto" w:fill="FFFFFF"/>
        </w:rPr>
      </w:pPr>
    </w:p>
    <w:p w:rsidR="001B34AA" w:rsidRDefault="001B34AA" w:rsidP="001B34AA">
      <w:pPr>
        <w:pStyle w:val="Standard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П О С Т А Н О В Л Е Н И Е</w:t>
      </w:r>
    </w:p>
    <w:p w:rsidR="001B34AA" w:rsidRDefault="001B34AA" w:rsidP="001B34AA">
      <w:pPr>
        <w:pStyle w:val="Standard"/>
        <w:jc w:val="center"/>
        <w:rPr>
          <w:sz w:val="20"/>
          <w:szCs w:val="20"/>
          <w:shd w:val="clear" w:color="auto" w:fill="FFFFFF"/>
        </w:rPr>
      </w:pPr>
    </w:p>
    <w:p w:rsidR="001B34AA" w:rsidRPr="001B34AA" w:rsidRDefault="001B34AA" w:rsidP="001B34AA">
      <w:pPr>
        <w:pStyle w:val="Standard"/>
        <w:rPr>
          <w:shd w:val="clear" w:color="auto" w:fill="FFFFFF"/>
          <w:lang w:val="ru-RU"/>
        </w:rPr>
      </w:pPr>
      <w:proofErr w:type="spellStart"/>
      <w:r>
        <w:rPr>
          <w:shd w:val="clear" w:color="auto" w:fill="FFFFFF"/>
        </w:rPr>
        <w:t>от</w:t>
      </w:r>
      <w:proofErr w:type="spellEnd"/>
      <w:r>
        <w:rPr>
          <w:shd w:val="clear" w:color="auto" w:fill="FFFFFF"/>
          <w:lang w:val="ru-RU"/>
        </w:rPr>
        <w:t xml:space="preserve"> 02 февраля 2015 </w:t>
      </w:r>
      <w:proofErr w:type="spellStart"/>
      <w:r>
        <w:rPr>
          <w:shd w:val="clear" w:color="auto" w:fill="FFFFFF"/>
        </w:rPr>
        <w:t>года</w:t>
      </w:r>
      <w:proofErr w:type="spellEnd"/>
      <w:r>
        <w:rPr>
          <w:shd w:val="clear" w:color="auto" w:fill="FFFFFF"/>
        </w:rPr>
        <w:t xml:space="preserve"> </w:t>
      </w:r>
      <w:r>
        <w:rPr>
          <w:shd w:val="clear" w:color="auto" w:fill="FFFFFF"/>
          <w:lang w:val="ru-RU"/>
        </w:rPr>
        <w:t xml:space="preserve">                                                                                          </w:t>
      </w:r>
      <w:r>
        <w:rPr>
          <w:shd w:val="clear" w:color="auto" w:fill="FFFFFF"/>
        </w:rPr>
        <w:t>№</w:t>
      </w:r>
      <w:r>
        <w:rPr>
          <w:shd w:val="clear" w:color="auto" w:fill="FFFFFF"/>
          <w:lang w:val="ru-RU"/>
        </w:rPr>
        <w:t xml:space="preserve"> 1</w:t>
      </w:r>
      <w:r w:rsidRPr="001B34AA">
        <w:rPr>
          <w:shd w:val="clear" w:color="auto" w:fill="FFFFFF"/>
          <w:lang w:val="ru-RU"/>
        </w:rPr>
        <w:t>2</w:t>
      </w:r>
    </w:p>
    <w:p w:rsidR="001B34AA" w:rsidRDefault="001B34AA" w:rsidP="001B34AA">
      <w:pPr>
        <w:pStyle w:val="Standard"/>
        <w:jc w:val="center"/>
        <w:rPr>
          <w:shd w:val="clear" w:color="auto" w:fill="FFFFFF"/>
        </w:rPr>
      </w:pPr>
    </w:p>
    <w:p w:rsidR="001B34AA" w:rsidRDefault="001B34AA" w:rsidP="001B34AA">
      <w:pPr>
        <w:pStyle w:val="Standard"/>
        <w:jc w:val="center"/>
        <w:rPr>
          <w:sz w:val="20"/>
          <w:szCs w:val="20"/>
          <w:shd w:val="clear" w:color="auto" w:fill="FFFFFF"/>
        </w:rPr>
      </w:pPr>
    </w:p>
    <w:p w:rsidR="001B34AA" w:rsidRDefault="001B34AA" w:rsidP="001B34AA">
      <w:pPr>
        <w:pStyle w:val="Standard"/>
        <w:jc w:val="both"/>
        <w:rPr>
          <w:sz w:val="28"/>
          <w:szCs w:val="28"/>
          <w:shd w:val="clear" w:color="auto" w:fill="FFFFFF"/>
        </w:rPr>
      </w:pPr>
    </w:p>
    <w:p w:rsidR="001B34AA" w:rsidRDefault="001B34AA" w:rsidP="001B34AA">
      <w:pPr>
        <w:pStyle w:val="ConsPlusTitle"/>
        <w:widowControl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утверждении </w:t>
      </w:r>
      <w:proofErr w:type="gramStart"/>
      <w:r>
        <w:rPr>
          <w:color w:val="000000"/>
          <w:sz w:val="28"/>
          <w:szCs w:val="28"/>
        </w:rPr>
        <w:t>административного</w:t>
      </w:r>
      <w:proofErr w:type="gramEnd"/>
      <w:r>
        <w:rPr>
          <w:color w:val="000000"/>
          <w:sz w:val="28"/>
          <w:szCs w:val="28"/>
        </w:rPr>
        <w:t xml:space="preserve"> регламента по </w:t>
      </w:r>
      <w:r>
        <w:rPr>
          <w:color w:val="000000"/>
          <w:sz w:val="28"/>
          <w:szCs w:val="28"/>
        </w:rPr>
        <w:br/>
        <w:t>предоставлению муниципальной услуги «</w:t>
      </w:r>
      <w:r w:rsidRPr="00E21906">
        <w:rPr>
          <w:rFonts w:ascii="Times New Roman" w:hAnsi="Times New Roman" w:cs="Times New Roman"/>
          <w:sz w:val="28"/>
          <w:szCs w:val="28"/>
        </w:rPr>
        <w:t>Выдача ордеров на проведение земляных работ</w:t>
      </w:r>
      <w:r>
        <w:rPr>
          <w:rFonts w:ascii="Times New Roman" w:hAnsi="Times New Roman" w:cs="Times New Roman"/>
          <w:color w:val="4A5562"/>
          <w:sz w:val="28"/>
          <w:szCs w:val="28"/>
        </w:rPr>
        <w:t>»</w:t>
      </w:r>
    </w:p>
    <w:p w:rsidR="001B34AA" w:rsidRPr="00D04B5B" w:rsidRDefault="001B34AA" w:rsidP="001B34A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4AA" w:rsidRDefault="001B34AA" w:rsidP="001B34AA">
      <w:pPr>
        <w:pStyle w:val="1"/>
        <w:tabs>
          <w:tab w:val="left" w:pos="1418"/>
        </w:tabs>
        <w:spacing w:before="0" w:after="0"/>
        <w:ind w:left="709" w:right="-285"/>
        <w:jc w:val="left"/>
        <w:rPr>
          <w:color w:val="000000"/>
          <w:sz w:val="28"/>
          <w:szCs w:val="28"/>
        </w:rPr>
      </w:pPr>
    </w:p>
    <w:p w:rsidR="001B34AA" w:rsidRDefault="001B34AA" w:rsidP="001B34AA">
      <w:pPr>
        <w:pStyle w:val="a4"/>
        <w:ind w:left="0" w:right="-285"/>
        <w:rPr>
          <w:i w:val="0"/>
          <w:color w:val="000000"/>
          <w:sz w:val="28"/>
          <w:szCs w:val="28"/>
        </w:rPr>
      </w:pPr>
      <w:r>
        <w:rPr>
          <w:b/>
          <w:i w:val="0"/>
          <w:iCs w:val="0"/>
          <w:color w:val="auto"/>
          <w:sz w:val="28"/>
          <w:szCs w:val="28"/>
          <w:lang w:val="ru-RU"/>
        </w:rPr>
        <w:t xml:space="preserve">        </w:t>
      </w:r>
      <w:r>
        <w:rPr>
          <w:i w:val="0"/>
          <w:color w:val="000000"/>
          <w:sz w:val="28"/>
          <w:szCs w:val="28"/>
        </w:rPr>
        <w:t xml:space="preserve">В </w:t>
      </w:r>
      <w:proofErr w:type="spellStart"/>
      <w:r>
        <w:rPr>
          <w:i w:val="0"/>
          <w:color w:val="000000"/>
          <w:sz w:val="28"/>
          <w:szCs w:val="28"/>
        </w:rPr>
        <w:t>соответствии</w:t>
      </w:r>
      <w:proofErr w:type="spellEnd"/>
      <w:r>
        <w:rPr>
          <w:i w:val="0"/>
          <w:color w:val="000000"/>
          <w:sz w:val="28"/>
          <w:szCs w:val="28"/>
        </w:rPr>
        <w:t xml:space="preserve"> с </w:t>
      </w:r>
      <w:proofErr w:type="spellStart"/>
      <w:r>
        <w:rPr>
          <w:i w:val="0"/>
          <w:color w:val="000000"/>
          <w:sz w:val="28"/>
          <w:szCs w:val="28"/>
        </w:rPr>
        <w:t>Федеральным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законом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от</w:t>
      </w:r>
      <w:proofErr w:type="spellEnd"/>
      <w:r>
        <w:rPr>
          <w:i w:val="0"/>
          <w:color w:val="000000"/>
          <w:sz w:val="28"/>
          <w:szCs w:val="28"/>
        </w:rPr>
        <w:t xml:space="preserve"> 27 </w:t>
      </w:r>
      <w:proofErr w:type="spellStart"/>
      <w:r>
        <w:rPr>
          <w:i w:val="0"/>
          <w:color w:val="000000"/>
          <w:sz w:val="28"/>
          <w:szCs w:val="28"/>
        </w:rPr>
        <w:t>июля</w:t>
      </w:r>
      <w:proofErr w:type="spellEnd"/>
      <w:r>
        <w:rPr>
          <w:i w:val="0"/>
          <w:color w:val="000000"/>
          <w:sz w:val="28"/>
          <w:szCs w:val="28"/>
        </w:rPr>
        <w:t xml:space="preserve"> 2010 </w:t>
      </w:r>
      <w:proofErr w:type="spellStart"/>
      <w:r>
        <w:rPr>
          <w:i w:val="0"/>
          <w:color w:val="000000"/>
          <w:sz w:val="28"/>
          <w:szCs w:val="28"/>
        </w:rPr>
        <w:t>года</w:t>
      </w:r>
      <w:proofErr w:type="spellEnd"/>
      <w:r>
        <w:rPr>
          <w:i w:val="0"/>
          <w:color w:val="000000"/>
          <w:sz w:val="28"/>
          <w:szCs w:val="28"/>
        </w:rPr>
        <w:t xml:space="preserve"> № 210-ФЗ «</w:t>
      </w:r>
      <w:proofErr w:type="spellStart"/>
      <w:r>
        <w:rPr>
          <w:i w:val="0"/>
          <w:color w:val="000000"/>
          <w:sz w:val="28"/>
          <w:szCs w:val="28"/>
        </w:rPr>
        <w:t>Об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организации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предоставления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государственных</w:t>
      </w:r>
      <w:proofErr w:type="spellEnd"/>
      <w:r>
        <w:rPr>
          <w:i w:val="0"/>
          <w:color w:val="000000"/>
          <w:sz w:val="28"/>
          <w:szCs w:val="28"/>
        </w:rPr>
        <w:t xml:space="preserve"> и </w:t>
      </w:r>
      <w:proofErr w:type="spellStart"/>
      <w:r>
        <w:rPr>
          <w:i w:val="0"/>
          <w:color w:val="000000"/>
          <w:sz w:val="28"/>
          <w:szCs w:val="28"/>
        </w:rPr>
        <w:t>муниципальных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услуг</w:t>
      </w:r>
      <w:proofErr w:type="spellEnd"/>
      <w:r>
        <w:rPr>
          <w:i w:val="0"/>
          <w:color w:val="000000"/>
          <w:sz w:val="28"/>
          <w:szCs w:val="28"/>
        </w:rPr>
        <w:t xml:space="preserve">», </w:t>
      </w:r>
      <w:proofErr w:type="spellStart"/>
      <w:r>
        <w:rPr>
          <w:i w:val="0"/>
          <w:color w:val="000000"/>
          <w:sz w:val="28"/>
          <w:szCs w:val="28"/>
        </w:rPr>
        <w:t>Федеральным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законом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от</w:t>
      </w:r>
      <w:proofErr w:type="spellEnd"/>
      <w:r>
        <w:rPr>
          <w:i w:val="0"/>
          <w:color w:val="000000"/>
          <w:sz w:val="28"/>
          <w:szCs w:val="28"/>
        </w:rPr>
        <w:t xml:space="preserve"> 6 </w:t>
      </w:r>
      <w:proofErr w:type="spellStart"/>
      <w:r>
        <w:rPr>
          <w:i w:val="0"/>
          <w:color w:val="000000"/>
          <w:sz w:val="28"/>
          <w:szCs w:val="28"/>
        </w:rPr>
        <w:t>октября</w:t>
      </w:r>
      <w:proofErr w:type="spellEnd"/>
      <w:r>
        <w:rPr>
          <w:i w:val="0"/>
          <w:color w:val="000000"/>
          <w:sz w:val="28"/>
          <w:szCs w:val="28"/>
        </w:rPr>
        <w:t xml:space="preserve"> 2003 г. № 131-ФЗ «</w:t>
      </w:r>
      <w:proofErr w:type="spellStart"/>
      <w:r>
        <w:rPr>
          <w:i w:val="0"/>
          <w:color w:val="000000"/>
          <w:sz w:val="28"/>
          <w:szCs w:val="28"/>
        </w:rPr>
        <w:t>Об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общих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принципах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организации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местного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самоуправления</w:t>
      </w:r>
      <w:proofErr w:type="spellEnd"/>
      <w:r>
        <w:rPr>
          <w:i w:val="0"/>
          <w:color w:val="000000"/>
          <w:sz w:val="28"/>
          <w:szCs w:val="28"/>
        </w:rPr>
        <w:t xml:space="preserve"> в </w:t>
      </w:r>
      <w:proofErr w:type="spellStart"/>
      <w:r>
        <w:rPr>
          <w:i w:val="0"/>
          <w:color w:val="000000"/>
          <w:sz w:val="28"/>
          <w:szCs w:val="28"/>
        </w:rPr>
        <w:t>Российской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Федерации</w:t>
      </w:r>
      <w:proofErr w:type="spellEnd"/>
      <w:r>
        <w:rPr>
          <w:i w:val="0"/>
          <w:color w:val="000000"/>
          <w:sz w:val="28"/>
          <w:szCs w:val="28"/>
        </w:rPr>
        <w:t xml:space="preserve">», </w:t>
      </w:r>
      <w:proofErr w:type="spellStart"/>
      <w:r>
        <w:rPr>
          <w:i w:val="0"/>
          <w:color w:val="000000"/>
          <w:sz w:val="28"/>
          <w:szCs w:val="28"/>
        </w:rPr>
        <w:t>постановлением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администрации</w:t>
      </w:r>
      <w:proofErr w:type="spellEnd"/>
      <w:r>
        <w:rPr>
          <w:i w:val="0"/>
          <w:color w:val="000000"/>
          <w:sz w:val="28"/>
          <w:szCs w:val="28"/>
          <w:lang w:val="ru-RU"/>
        </w:rPr>
        <w:t xml:space="preserve"> Заславского </w:t>
      </w:r>
      <w:proofErr w:type="spellStart"/>
      <w:r>
        <w:rPr>
          <w:i w:val="0"/>
          <w:color w:val="000000"/>
          <w:sz w:val="28"/>
          <w:szCs w:val="28"/>
        </w:rPr>
        <w:t>муниципального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образования</w:t>
      </w:r>
      <w:proofErr w:type="spellEnd"/>
      <w:r>
        <w:rPr>
          <w:i w:val="0"/>
          <w:color w:val="000000"/>
          <w:sz w:val="28"/>
          <w:szCs w:val="28"/>
        </w:rPr>
        <w:t xml:space="preserve">  </w:t>
      </w:r>
      <w:r>
        <w:rPr>
          <w:i w:val="0"/>
          <w:color w:val="000000"/>
          <w:sz w:val="28"/>
          <w:szCs w:val="28"/>
          <w:lang w:val="ru-RU"/>
        </w:rPr>
        <w:t xml:space="preserve"> Балаганского района Иркутской области </w:t>
      </w:r>
      <w:proofErr w:type="spellStart"/>
      <w:r w:rsidRPr="001A2844">
        <w:rPr>
          <w:i w:val="0"/>
          <w:color w:val="000000"/>
          <w:sz w:val="28"/>
          <w:szCs w:val="28"/>
        </w:rPr>
        <w:t>от</w:t>
      </w:r>
      <w:proofErr w:type="spellEnd"/>
      <w:r w:rsidRPr="001A2844">
        <w:rPr>
          <w:i w:val="0"/>
          <w:color w:val="000000"/>
          <w:sz w:val="28"/>
          <w:szCs w:val="28"/>
        </w:rPr>
        <w:t xml:space="preserve"> </w:t>
      </w:r>
      <w:r>
        <w:rPr>
          <w:i w:val="0"/>
          <w:color w:val="000000"/>
          <w:sz w:val="28"/>
          <w:szCs w:val="28"/>
          <w:lang w:val="ru-RU"/>
        </w:rPr>
        <w:t xml:space="preserve"> 10 ноября </w:t>
      </w:r>
      <w:r w:rsidRPr="001A2844">
        <w:rPr>
          <w:i w:val="0"/>
          <w:color w:val="000000"/>
          <w:sz w:val="28"/>
          <w:szCs w:val="28"/>
        </w:rPr>
        <w:t>201</w:t>
      </w:r>
      <w:r>
        <w:rPr>
          <w:i w:val="0"/>
          <w:color w:val="000000"/>
          <w:sz w:val="28"/>
          <w:szCs w:val="28"/>
          <w:lang w:val="ru-RU"/>
        </w:rPr>
        <w:t>1</w:t>
      </w:r>
      <w:r w:rsidRPr="001A2844">
        <w:rPr>
          <w:i w:val="0"/>
          <w:color w:val="000000"/>
          <w:sz w:val="28"/>
          <w:szCs w:val="28"/>
        </w:rPr>
        <w:t xml:space="preserve"> </w:t>
      </w:r>
      <w:proofErr w:type="spellStart"/>
      <w:r w:rsidRPr="001A2844">
        <w:rPr>
          <w:i w:val="0"/>
          <w:color w:val="000000"/>
          <w:sz w:val="28"/>
          <w:szCs w:val="28"/>
        </w:rPr>
        <w:t>года</w:t>
      </w:r>
      <w:proofErr w:type="spellEnd"/>
      <w:r w:rsidRPr="001A2844">
        <w:rPr>
          <w:i w:val="0"/>
          <w:color w:val="000000"/>
          <w:sz w:val="28"/>
          <w:szCs w:val="28"/>
        </w:rPr>
        <w:t xml:space="preserve">  «О </w:t>
      </w:r>
      <w:proofErr w:type="spellStart"/>
      <w:r w:rsidRPr="001A2844">
        <w:rPr>
          <w:i w:val="0"/>
          <w:color w:val="000000"/>
          <w:sz w:val="28"/>
          <w:szCs w:val="28"/>
        </w:rPr>
        <w:t>разработке</w:t>
      </w:r>
      <w:proofErr w:type="spellEnd"/>
      <w:r w:rsidRPr="001A2844">
        <w:rPr>
          <w:i w:val="0"/>
          <w:color w:val="000000"/>
          <w:sz w:val="28"/>
          <w:szCs w:val="28"/>
        </w:rPr>
        <w:t xml:space="preserve"> </w:t>
      </w:r>
      <w:proofErr w:type="spellStart"/>
      <w:r w:rsidRPr="001A2844">
        <w:rPr>
          <w:i w:val="0"/>
          <w:color w:val="000000"/>
          <w:sz w:val="28"/>
          <w:szCs w:val="28"/>
        </w:rPr>
        <w:t>административных</w:t>
      </w:r>
      <w:proofErr w:type="spellEnd"/>
      <w:r w:rsidRPr="001A2844">
        <w:rPr>
          <w:i w:val="0"/>
          <w:color w:val="000000"/>
          <w:sz w:val="28"/>
          <w:szCs w:val="28"/>
        </w:rPr>
        <w:t xml:space="preserve"> </w:t>
      </w:r>
      <w:proofErr w:type="spellStart"/>
      <w:r w:rsidRPr="001A2844">
        <w:rPr>
          <w:i w:val="0"/>
          <w:color w:val="000000"/>
          <w:sz w:val="28"/>
          <w:szCs w:val="28"/>
        </w:rPr>
        <w:t>регламентов</w:t>
      </w:r>
      <w:proofErr w:type="spellEnd"/>
      <w:r w:rsidRPr="001A2844">
        <w:rPr>
          <w:i w:val="0"/>
          <w:color w:val="000000"/>
          <w:sz w:val="28"/>
          <w:szCs w:val="28"/>
        </w:rPr>
        <w:t>»</w:t>
      </w:r>
      <w:r>
        <w:rPr>
          <w:i w:val="0"/>
          <w:color w:val="000000"/>
          <w:sz w:val="28"/>
          <w:szCs w:val="28"/>
        </w:rPr>
        <w:t xml:space="preserve">, на </w:t>
      </w:r>
      <w:proofErr w:type="spellStart"/>
      <w:r>
        <w:rPr>
          <w:i w:val="0"/>
          <w:color w:val="000000"/>
          <w:sz w:val="28"/>
          <w:szCs w:val="28"/>
        </w:rPr>
        <w:t>основании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статьи</w:t>
      </w:r>
      <w:proofErr w:type="spellEnd"/>
      <w:r>
        <w:rPr>
          <w:i w:val="0"/>
          <w:color w:val="000000"/>
          <w:sz w:val="28"/>
          <w:szCs w:val="28"/>
        </w:rPr>
        <w:t xml:space="preserve"> 33 </w:t>
      </w:r>
      <w:proofErr w:type="spellStart"/>
      <w:r>
        <w:rPr>
          <w:i w:val="0"/>
          <w:color w:val="000000"/>
          <w:sz w:val="28"/>
          <w:szCs w:val="28"/>
        </w:rPr>
        <w:t>Устава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r>
        <w:rPr>
          <w:i w:val="0"/>
          <w:color w:val="000000"/>
          <w:sz w:val="28"/>
          <w:szCs w:val="28"/>
          <w:lang w:val="ru-RU"/>
        </w:rPr>
        <w:t xml:space="preserve"> Заславского </w:t>
      </w:r>
      <w:proofErr w:type="spellStart"/>
      <w:r>
        <w:rPr>
          <w:i w:val="0"/>
          <w:color w:val="000000"/>
          <w:sz w:val="28"/>
          <w:szCs w:val="28"/>
        </w:rPr>
        <w:t>муниципального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образования</w:t>
      </w:r>
      <w:proofErr w:type="spellEnd"/>
      <w:r>
        <w:rPr>
          <w:i w:val="0"/>
          <w:color w:val="000000"/>
          <w:sz w:val="28"/>
          <w:szCs w:val="28"/>
        </w:rPr>
        <w:t xml:space="preserve">  </w:t>
      </w:r>
      <w:r>
        <w:rPr>
          <w:i w:val="0"/>
          <w:color w:val="000000"/>
          <w:sz w:val="28"/>
          <w:szCs w:val="28"/>
          <w:lang w:val="ru-RU"/>
        </w:rPr>
        <w:t xml:space="preserve"> Балаганского </w:t>
      </w:r>
      <w:proofErr w:type="spellStart"/>
      <w:r>
        <w:rPr>
          <w:i w:val="0"/>
          <w:color w:val="000000"/>
          <w:sz w:val="28"/>
          <w:szCs w:val="28"/>
        </w:rPr>
        <w:t>района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r>
        <w:rPr>
          <w:i w:val="0"/>
          <w:color w:val="000000"/>
          <w:sz w:val="28"/>
          <w:szCs w:val="28"/>
          <w:lang w:val="ru-RU"/>
        </w:rPr>
        <w:t xml:space="preserve"> Иркутской </w:t>
      </w:r>
      <w:proofErr w:type="spellStart"/>
      <w:r>
        <w:rPr>
          <w:i w:val="0"/>
          <w:color w:val="000000"/>
          <w:sz w:val="28"/>
          <w:szCs w:val="28"/>
        </w:rPr>
        <w:t>области</w:t>
      </w:r>
      <w:proofErr w:type="spellEnd"/>
      <w:r>
        <w:rPr>
          <w:i w:val="0"/>
          <w:color w:val="000000"/>
          <w:sz w:val="28"/>
          <w:szCs w:val="28"/>
        </w:rPr>
        <w:t>,</w:t>
      </w:r>
    </w:p>
    <w:p w:rsidR="001B34AA" w:rsidRDefault="001B34AA" w:rsidP="001B34AA">
      <w:pPr>
        <w:pStyle w:val="a4"/>
        <w:ind w:left="567" w:right="-285" w:firstLine="567"/>
        <w:rPr>
          <w:i w:val="0"/>
          <w:color w:val="000000"/>
          <w:sz w:val="28"/>
          <w:szCs w:val="28"/>
          <w:lang w:val="ru-RU"/>
        </w:rPr>
      </w:pPr>
      <w:r>
        <w:rPr>
          <w:i w:val="0"/>
          <w:color w:val="000000"/>
          <w:sz w:val="28"/>
          <w:szCs w:val="28"/>
        </w:rPr>
        <w:t xml:space="preserve"> </w:t>
      </w:r>
      <w:r>
        <w:rPr>
          <w:i w:val="0"/>
          <w:color w:val="000000"/>
          <w:sz w:val="28"/>
          <w:szCs w:val="28"/>
          <w:lang w:val="ru-RU"/>
        </w:rPr>
        <w:t xml:space="preserve">                          </w:t>
      </w:r>
    </w:p>
    <w:p w:rsidR="001B34AA" w:rsidRPr="001B34AA" w:rsidRDefault="001B34AA" w:rsidP="001B34AA">
      <w:pPr>
        <w:pStyle w:val="a4"/>
        <w:ind w:left="567" w:right="-285" w:firstLine="567"/>
        <w:jc w:val="center"/>
        <w:rPr>
          <w:b/>
          <w:i w:val="0"/>
          <w:color w:val="000000"/>
          <w:sz w:val="28"/>
          <w:szCs w:val="28"/>
        </w:rPr>
      </w:pPr>
      <w:r w:rsidRPr="001B34AA">
        <w:rPr>
          <w:b/>
          <w:i w:val="0"/>
          <w:color w:val="000000"/>
          <w:sz w:val="28"/>
          <w:szCs w:val="28"/>
          <w:lang w:val="ru-RU"/>
        </w:rPr>
        <w:t>П</w:t>
      </w:r>
      <w:r w:rsidRPr="001B34AA">
        <w:rPr>
          <w:b/>
          <w:i w:val="0"/>
          <w:color w:val="000000"/>
          <w:sz w:val="28"/>
          <w:szCs w:val="28"/>
        </w:rPr>
        <w:t>ОСТАНОВЛЯЕТ:</w:t>
      </w:r>
    </w:p>
    <w:p w:rsidR="001B34AA" w:rsidRDefault="001B34AA" w:rsidP="001B34AA">
      <w:pPr>
        <w:pStyle w:val="ConsPlusTitle"/>
        <w:widowControl/>
        <w:rPr>
          <w:b w:val="0"/>
          <w:color w:val="000000"/>
          <w:sz w:val="28"/>
          <w:szCs w:val="28"/>
        </w:rPr>
      </w:pPr>
    </w:p>
    <w:p w:rsidR="001B34AA" w:rsidRPr="00D04B5B" w:rsidRDefault="001B34AA" w:rsidP="001B34A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1. </w:t>
      </w:r>
      <w:r w:rsidRPr="00D04B5B">
        <w:rPr>
          <w:b w:val="0"/>
          <w:color w:val="000000"/>
          <w:sz w:val="28"/>
          <w:szCs w:val="28"/>
        </w:rPr>
        <w:t>Утвердить административный регламент по предоставлению муниципальной услуги</w:t>
      </w:r>
      <w:r w:rsidRPr="004718E8">
        <w:rPr>
          <w:rFonts w:ascii="Times New Roman" w:hAnsi="Times New Roman" w:cs="Times New Roman"/>
          <w:color w:val="4A556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4A5562"/>
          <w:sz w:val="28"/>
          <w:szCs w:val="28"/>
        </w:rPr>
        <w:t>«</w:t>
      </w:r>
      <w:r w:rsidRPr="00E21906">
        <w:rPr>
          <w:rFonts w:ascii="Times New Roman" w:hAnsi="Times New Roman" w:cs="Times New Roman"/>
          <w:sz w:val="28"/>
          <w:szCs w:val="28"/>
        </w:rPr>
        <w:t>Выдача ордеров на проведение земляных работ</w:t>
      </w:r>
      <w:r w:rsidRPr="00D04B5B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1B34AA" w:rsidRPr="00D04B5B" w:rsidRDefault="001B34AA" w:rsidP="001B34AA">
      <w:pPr>
        <w:pStyle w:val="1"/>
        <w:tabs>
          <w:tab w:val="left" w:pos="1134"/>
        </w:tabs>
        <w:spacing w:before="0" w:after="0"/>
        <w:ind w:right="-285"/>
        <w:jc w:val="both"/>
        <w:rPr>
          <w:b w:val="0"/>
          <w:bCs w:val="0"/>
          <w:color w:val="000000"/>
        </w:rPr>
      </w:pPr>
      <w:r>
        <w:rPr>
          <w:b w:val="0"/>
          <w:color w:val="000000"/>
          <w:sz w:val="28"/>
          <w:szCs w:val="28"/>
        </w:rPr>
        <w:t xml:space="preserve">       </w:t>
      </w:r>
      <w:r w:rsidRPr="00D04B5B">
        <w:rPr>
          <w:b w:val="0"/>
          <w:color w:val="auto"/>
          <w:sz w:val="28"/>
          <w:szCs w:val="28"/>
        </w:rPr>
        <w:t>2. Настоящее постановление вступает в силу со дня официального опубликования (обнародования</w:t>
      </w:r>
      <w:r>
        <w:rPr>
          <w:sz w:val="28"/>
          <w:szCs w:val="28"/>
        </w:rPr>
        <w:t>).</w:t>
      </w:r>
    </w:p>
    <w:p w:rsidR="001B34AA" w:rsidRDefault="001B34AA" w:rsidP="001B34AA">
      <w:pPr>
        <w:pStyle w:val="Standard"/>
        <w:ind w:right="-285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3</w:t>
      </w:r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Контроль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,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исполнением</w:t>
      </w:r>
      <w:proofErr w:type="spellEnd"/>
      <w:r>
        <w:rPr>
          <w:sz w:val="28"/>
          <w:szCs w:val="28"/>
        </w:rPr>
        <w:t xml:space="preserve"> настоящего </w:t>
      </w:r>
      <w:proofErr w:type="spellStart"/>
      <w:r>
        <w:rPr>
          <w:sz w:val="28"/>
          <w:szCs w:val="28"/>
        </w:rPr>
        <w:t>постановления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оставляю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собой</w:t>
      </w:r>
      <w:proofErr w:type="spellEnd"/>
      <w:r>
        <w:rPr>
          <w:sz w:val="28"/>
          <w:szCs w:val="28"/>
        </w:rPr>
        <w:t>.</w:t>
      </w:r>
    </w:p>
    <w:p w:rsidR="001B34AA" w:rsidRDefault="001B34AA" w:rsidP="001B34AA">
      <w:pPr>
        <w:pStyle w:val="Standard"/>
        <w:tabs>
          <w:tab w:val="left" w:pos="2827"/>
        </w:tabs>
        <w:ind w:left="567"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B34AA" w:rsidRDefault="001B34AA" w:rsidP="001B34AA">
      <w:pPr>
        <w:pStyle w:val="Standard"/>
        <w:tabs>
          <w:tab w:val="left" w:pos="2827"/>
        </w:tabs>
        <w:ind w:left="567" w:right="-285" w:firstLine="567"/>
        <w:jc w:val="both"/>
        <w:rPr>
          <w:sz w:val="28"/>
          <w:szCs w:val="28"/>
        </w:rPr>
      </w:pPr>
    </w:p>
    <w:p w:rsidR="001B34AA" w:rsidRPr="00A97F1C" w:rsidRDefault="001B34AA" w:rsidP="001B34AA">
      <w:pPr>
        <w:pStyle w:val="Standard"/>
        <w:ind w:left="567" w:right="-285"/>
        <w:jc w:val="both"/>
        <w:rPr>
          <w:sz w:val="28"/>
          <w:szCs w:val="28"/>
          <w:lang w:val="ru-RU"/>
        </w:rPr>
      </w:pPr>
      <w:r>
        <w:rPr>
          <w:lang w:val="ru-RU"/>
        </w:rPr>
        <w:t xml:space="preserve">   </w:t>
      </w:r>
      <w:r w:rsidRPr="00A97F1C">
        <w:rPr>
          <w:sz w:val="28"/>
          <w:szCs w:val="28"/>
          <w:lang w:val="ru-RU"/>
        </w:rPr>
        <w:t xml:space="preserve">Глава администрации </w:t>
      </w:r>
    </w:p>
    <w:p w:rsidR="001B34AA" w:rsidRDefault="001B34AA" w:rsidP="001B34AA">
      <w:pPr>
        <w:tabs>
          <w:tab w:val="left" w:pos="6540"/>
        </w:tabs>
        <w:ind w:firstLine="708"/>
        <w:rPr>
          <w:sz w:val="28"/>
          <w:szCs w:val="28"/>
        </w:rPr>
      </w:pPr>
      <w:r w:rsidRPr="00A97F1C">
        <w:rPr>
          <w:sz w:val="28"/>
          <w:szCs w:val="28"/>
        </w:rPr>
        <w:t xml:space="preserve">Заславского муниципального образования </w:t>
      </w:r>
      <w:r w:rsidRPr="00A97F1C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A97F1C">
        <w:rPr>
          <w:sz w:val="28"/>
          <w:szCs w:val="28"/>
        </w:rPr>
        <w:t xml:space="preserve">Е.М. Покладок </w:t>
      </w:r>
    </w:p>
    <w:p w:rsidR="001B34AA" w:rsidRDefault="001B34AA" w:rsidP="001B34AA">
      <w:pPr>
        <w:tabs>
          <w:tab w:val="left" w:pos="6540"/>
        </w:tabs>
        <w:ind w:firstLine="708"/>
        <w:rPr>
          <w:sz w:val="28"/>
          <w:szCs w:val="28"/>
        </w:rPr>
      </w:pPr>
    </w:p>
    <w:p w:rsidR="001B34AA" w:rsidRDefault="001B34AA" w:rsidP="001B34AA">
      <w:pPr>
        <w:tabs>
          <w:tab w:val="left" w:pos="6540"/>
        </w:tabs>
        <w:ind w:firstLine="708"/>
        <w:rPr>
          <w:sz w:val="28"/>
          <w:szCs w:val="28"/>
        </w:rPr>
      </w:pPr>
    </w:p>
    <w:p w:rsidR="001B34AA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Утвержден</w:t>
      </w:r>
    </w:p>
    <w:p w:rsidR="001B34AA" w:rsidRPr="00E21906" w:rsidRDefault="001B34AA" w:rsidP="001B34A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Постановл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ением администрации </w:t>
      </w:r>
    </w:p>
    <w:p w:rsidR="001B34AA" w:rsidRPr="00E21906" w:rsidRDefault="001B34AA" w:rsidP="001B34A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Заславского муниципального образования</w:t>
      </w:r>
    </w:p>
    <w:p w:rsidR="001B34AA" w:rsidRPr="00E21906" w:rsidRDefault="001B34AA" w:rsidP="001B34A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02.02. 2015 года № 12</w:t>
      </w:r>
    </w:p>
    <w:p w:rsidR="001B34AA" w:rsidRPr="00E21906" w:rsidRDefault="001B34AA" w:rsidP="001B34A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34AA" w:rsidRPr="00E21906" w:rsidRDefault="001B34AA" w:rsidP="001B34AA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1B34AA" w:rsidRPr="00E21906" w:rsidRDefault="001B34AA" w:rsidP="001B34AA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предоставления  муниципальной услуги</w:t>
      </w:r>
    </w:p>
    <w:p w:rsidR="001B34AA" w:rsidRPr="00E21906" w:rsidRDefault="001B34AA" w:rsidP="001B34AA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«Выдача ордеров на проведение земляных работ»</w:t>
      </w:r>
    </w:p>
    <w:p w:rsidR="001B34AA" w:rsidRPr="00E21906" w:rsidRDefault="001B34AA" w:rsidP="001B34AA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                           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             </w:t>
      </w: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Основные понятия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Административный регл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амент администрации Заславского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 по предоставлению муниципальной услуги «Выдача ордеров на проведение земляных работ» разработан в целях сохранности состояния земель на территории поселения, повышение ответственности, во исполнение ст. 14 Федерального закона от 06.10.2003 года № 131-ФЗ «Об общих принципах организации местного самоуправления в Российской Федерации», определяет сроки и последовательность действий (административной  процедуры),  по предоставлению муниципальной услуги.</w:t>
      </w:r>
      <w:proofErr w:type="gramEnd"/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Перечень нормативных правовых актов, непосредственно регулирующих предоставление муниципальной услуги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2. Предоставление муниципальной услуги осуществляется в соответствии </w:t>
      </w: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2190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Гражданским кодексом Российской Федерации;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Земельным кодексом Российской Федерации;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Градостроительным кодексом Российской Федерации;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Федеральным законом «О введении в действие градостроительного кодекса Российской Федерации» от 29.12.2004 г. № 191-ФЗ;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Федеральным законом от 02.05.2006 г. № 59-ФЗ «О порядке рассмотрения обращений граждан Российской Федерации»;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Федеральным законом от 27.07.2010 г. № 210-ФЗ «Об организации предоставления государственных и муниципальных услуг»;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Уставом Заславского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 муниципального образования;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иными нормативными правовыми актами Российской Федерации, Иркутской области, муниципальным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правовыми актами администрации  Заславского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Описание категорий заявителей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3. Потребителями результатов муниципальной услуги (далее – заявители) являются: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юридические лица;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физические лица, в том числе индивидуальные предприниматели.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 предоставлении муниципальной услуги от имени заявителей вправе выступать их законные представители или их представители по доверенности.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Порядок информирования о правилах предоставления муниципальной услуги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4. Порядок информирования о правилах предоставления муниципальной услуги:</w:t>
      </w:r>
    </w:p>
    <w:p w:rsidR="001B34AA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 Заславского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 муниципального образо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вания располагается по адресу: 666395, Иркутская область, Балаганский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аславская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ул.Гагарина, д.16</w:t>
      </w:r>
    </w:p>
    <w:p w:rsidR="001B34AA" w:rsidRPr="003501F5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Ад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рес электронной почты: </w:t>
      </w:r>
      <w:r>
        <w:rPr>
          <w:rFonts w:ascii="Times New Roman" w:hAnsi="Times New Roman" w:cs="Times New Roman"/>
          <w:color w:val="1F4961"/>
          <w:sz w:val="28"/>
          <w:szCs w:val="28"/>
          <w:u w:val="single"/>
          <w:lang w:val="en-US" w:eastAsia="ru-RU"/>
        </w:rPr>
        <w:t>ms</w:t>
      </w:r>
      <w:r w:rsidRPr="003501F5">
        <w:rPr>
          <w:rFonts w:ascii="Times New Roman" w:hAnsi="Times New Roman" w:cs="Times New Roman"/>
          <w:color w:val="1F4961"/>
          <w:sz w:val="28"/>
          <w:szCs w:val="28"/>
          <w:u w:val="single"/>
          <w:lang w:eastAsia="ru-RU"/>
        </w:rPr>
        <w:t>.</w:t>
      </w:r>
      <w:proofErr w:type="spellStart"/>
      <w:r>
        <w:rPr>
          <w:rFonts w:ascii="Times New Roman" w:hAnsi="Times New Roman" w:cs="Times New Roman"/>
          <w:color w:val="1F4961"/>
          <w:sz w:val="28"/>
          <w:szCs w:val="28"/>
          <w:u w:val="single"/>
          <w:lang w:val="en-US" w:eastAsia="ru-RU"/>
        </w:rPr>
        <w:t>pokladok</w:t>
      </w:r>
      <w:proofErr w:type="spellEnd"/>
      <w:r w:rsidRPr="003501F5">
        <w:rPr>
          <w:rFonts w:ascii="Times New Roman" w:hAnsi="Times New Roman" w:cs="Times New Roman"/>
          <w:color w:val="1F4961"/>
          <w:sz w:val="28"/>
          <w:szCs w:val="28"/>
          <w:u w:val="single"/>
          <w:lang w:eastAsia="ru-RU"/>
        </w:rPr>
        <w:t>@</w:t>
      </w:r>
      <w:r>
        <w:rPr>
          <w:rFonts w:ascii="Times New Roman" w:hAnsi="Times New Roman" w:cs="Times New Roman"/>
          <w:color w:val="1F4961"/>
          <w:sz w:val="28"/>
          <w:szCs w:val="28"/>
          <w:u w:val="single"/>
          <w:lang w:val="en-US" w:eastAsia="ru-RU"/>
        </w:rPr>
        <w:t>mail</w:t>
      </w:r>
      <w:r w:rsidRPr="003501F5">
        <w:rPr>
          <w:rFonts w:ascii="Times New Roman" w:hAnsi="Times New Roman" w:cs="Times New Roman"/>
          <w:color w:val="1F4961"/>
          <w:sz w:val="28"/>
          <w:szCs w:val="28"/>
          <w:u w:val="single"/>
          <w:lang w:eastAsia="ru-RU"/>
        </w:rPr>
        <w:t>.</w:t>
      </w:r>
      <w:proofErr w:type="spellStart"/>
      <w:r>
        <w:rPr>
          <w:rFonts w:ascii="Times New Roman" w:hAnsi="Times New Roman" w:cs="Times New Roman"/>
          <w:color w:val="1F4961"/>
          <w:sz w:val="28"/>
          <w:szCs w:val="28"/>
          <w:u w:val="single"/>
          <w:lang w:val="en-US" w:eastAsia="ru-RU"/>
        </w:rPr>
        <w:t>ru</w:t>
      </w:r>
      <w:proofErr w:type="spellEnd"/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График работы админист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рации: понедельник – пятница с </w:t>
      </w:r>
      <w:r w:rsidRPr="003501F5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.00 до 17.00 (кроме выходных и праздничных дне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й); в предпраздничный день – с </w:t>
      </w:r>
      <w:r w:rsidRPr="003501F5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.00 до 16.00; суббота, воскресенье – выходной.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Телефон (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факс) администрации Заславского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  <w:lang w:eastAsia="ru-RU"/>
        </w:rPr>
        <w:t>ального образования: 8(395-48-41-121)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По телефону предоставляется следующая информация: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контактные телефоны сотруд</w:t>
      </w:r>
      <w:r>
        <w:rPr>
          <w:rFonts w:ascii="Times New Roman" w:hAnsi="Times New Roman" w:cs="Times New Roman"/>
          <w:sz w:val="28"/>
          <w:szCs w:val="28"/>
          <w:lang w:eastAsia="ru-RU"/>
        </w:rPr>
        <w:t>ников администрации Заславского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график приема заявителей специали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стами администрации Заславского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почтовый адрес, электронный </w:t>
      </w:r>
      <w:r>
        <w:rPr>
          <w:rFonts w:ascii="Times New Roman" w:hAnsi="Times New Roman" w:cs="Times New Roman"/>
          <w:sz w:val="28"/>
          <w:szCs w:val="28"/>
          <w:lang w:eastAsia="ru-RU"/>
        </w:rPr>
        <w:t>адрес администрации Заславского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5. Информирование о получении консультаций по процедуре предоставления муниципальной услуги осуществляется в устной или письменной форме специал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истом администрации Заславского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образования, ответственным за предоставление муниципальной услуги.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6. Специалист, осуществляющ</w:t>
      </w:r>
      <w:r>
        <w:rPr>
          <w:rFonts w:ascii="Times New Roman" w:hAnsi="Times New Roman" w:cs="Times New Roman"/>
          <w:sz w:val="28"/>
          <w:szCs w:val="28"/>
          <w:lang w:eastAsia="ru-RU"/>
        </w:rPr>
        <w:t>ий устное информирование, должен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принять все необходимые меры для полного и оперативного ответа на поставленные вопросы, в том числе с привлечением других источников информации. Устное информирование каждого гражданина спе</w:t>
      </w:r>
      <w:r>
        <w:rPr>
          <w:rFonts w:ascii="Times New Roman" w:hAnsi="Times New Roman" w:cs="Times New Roman"/>
          <w:sz w:val="28"/>
          <w:szCs w:val="28"/>
          <w:lang w:eastAsia="ru-RU"/>
        </w:rPr>
        <w:t>циалист осуществляет не более 15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II. Стандарт предоставления муниципальной услуги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Наименование муниципальной услуги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3B2EEF" w:rsidRDefault="001B34AA" w:rsidP="001B34AA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7. Муниципальная услуга именуется </w:t>
      </w:r>
      <w:r w:rsidRPr="003B2EEF">
        <w:rPr>
          <w:rFonts w:ascii="Times New Roman" w:hAnsi="Times New Roman" w:cs="Times New Roman"/>
          <w:b/>
          <w:sz w:val="28"/>
          <w:szCs w:val="28"/>
          <w:lang w:eastAsia="ru-RU"/>
        </w:rPr>
        <w:t>«Выдача ордеров на проведение земляных работ».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Default="001B34AA" w:rsidP="001B34AA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B34AA" w:rsidRDefault="001B34AA" w:rsidP="001B34AA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B34AA" w:rsidRDefault="001B34AA" w:rsidP="001B34AA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8. Муниципальную услугу предостав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ляет администрация Заславского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Результат предоставления муниципальной услуги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9. Результатом предоставления муниципальной услуги являются: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выдача ордера на проведение земляных работ;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отказ в выдаче ордера на проведение земляных работ.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Срок предоставления муниципальной услуги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10. Максимальный срок предоставления му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ниципальной услуги составляет 15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дней со дня поступления заявления о предоставлении муниципальной услуги.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Перечень документов, необходимых для предоставления муниципальной услуги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11. Перечень документов, необходимых в соответствии с нормативными правовыми актами Российской Федерации и нормативными правовыми актами, для предоставления муниципальной услуги, необходимых и обязательных для предоставления муниципальной услуги, подлежащих представлению  заявителем: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1)  Заявление установленного образца (приложение 1) с указанием фамилии, имени, отчества заявителя, наименование юридического лица, почтового адреса по которому должен быть направлен ответ, номер контактного телефона, характер земляных работ и его причина.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2) График проведения земляных работ.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3) Рабочие чертежи, выполненные организацией, имеющей лицензию на проведение данного вида работ (для ознакомления).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4) Копия приказа о назначении ответственного за выполнение работ (для юридических лиц).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5) Схема организации уличного движения транспорта и пешеходов на период проведения работ.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6) Схема места проведения работ, площадь разрытия.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7) Документы, гарантирующие восстановление разрушенных объектов благоустройства территории в согласованные сроки.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8) При проведении земельных работ, находящихся в охранных зонах объектов, в том числе линейных (силовые кабели, кабели связи, автодороги, газопроводы и другие), согласования с соответствующими службами.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Default="001B34AA" w:rsidP="001B34AA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Перечень оснований для отказа в приеме документов, необходимых для предоставления муниципальной услуги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12. Администрация отказывает заявителю в приеме документов в следующих случаях: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1) Предоставление заявителем неполного пакета документов, предусмотренных п. 11. настоящего регламента.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2) Документы имеют серьезные повреждения, наличие которых не позволяет однозначно истолковать их содержание.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3) Неточности в Схеме места проведения земляных работ.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Размер платы, взимаемой с заявителя при предоставлении муниципальной услуги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13.  Муниципальная услуга предоставляется бесплатно.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подачи заявления о предоставлении муниципальной услуги и при получении результата предоставления муниципальной услуги</w:t>
      </w:r>
      <w:proofErr w:type="gramEnd"/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14. Максимальный срок ожидания в очереди при подаче заявления о предоставлении му</w:t>
      </w:r>
      <w:r>
        <w:rPr>
          <w:rFonts w:ascii="Times New Roman" w:hAnsi="Times New Roman" w:cs="Times New Roman"/>
          <w:sz w:val="28"/>
          <w:szCs w:val="28"/>
          <w:lang w:eastAsia="ru-RU"/>
        </w:rPr>
        <w:t>ниципальной услуги составляет не более 15 минут.</w:t>
      </w: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Требования к помещениям, в которых предоставляется муниципальная услуга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Прием заявителей специалистом администрации осуществляется в специально выделенном для этих целей кабинете.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Помещение для проведения личного приема граждан и места ожидания оборудуется: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противопожарной системой;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аптечкой для оказания доврачебной помощи.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Места ожидания приема, оборудованные стульями, столом находятся в холле администрации.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На информационных стендах  размещается следующая информация: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перечень документов, необходимых для предоставления муниципальной услуги;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образцы заявлений о предоставлении муниципальной услуги;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- текст </w:t>
      </w: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Административного</w:t>
      </w:r>
      <w:proofErr w:type="gramEnd"/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регламента.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Прием заявителей ведется в порядке живой очереди.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Рабочее место специалиста должно быть оборудовано персональным компьютером с возможностью доступа к необходимым базам данных, печатающим устройствам.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21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Показателями доступности муниципальной услуги являются: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наличие различных способов получения информации о порядке предоставления муниципальной услуги;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доступность информации о порядке и правилах предоставления муниципальной услуги;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территориальная, транспортная доступность;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наличие информационных стендов с образцами заполнения заявления и перечнем документов, необходимых для предоставления муниципальной услуги;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возможность получения информации по вопросам предоставления муниципальной услуги при устном обращении заявителей, а также с использованием почтовой и телефонной связи;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короткое время ожидания муниципальной услуги.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Показателями качества муниципальной услуги являются: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профессиональная подготовка специалистов, предоставляющих муниципальную услугу;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высокая культура обслуживания заявителей;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соблюдение сроков предоставления муниципальной услуги.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наличие в публичном доступе сведений о муниципальной услуге (наименовании, содержании муниципальной услуги);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количество поступивших обоснованных жалоб на решения, действия (бездействие) сотрудника, ответственного за предоставление муниципальной услуги либо их отсутствие.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III. Состав, последовательность и сроки выполнения административных процедур, требования к порядку их выполнения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Основания для начала административной процедуры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23.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Предоставление     муниципальной     услуги    включает  в  себя   следующие административные процедуры: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1) прием,   рассмотрение   заявки  и   прилагаемых   к  ней   обосновывающих документов;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2) регистрация заявления;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3) экспертиза документов;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4) принятие решения о выдаче ордера на проведение земляных работ;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5) уведомление заявителя о принятом решении;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6) выдача ордера на проведение земляных работ, связанных с разрытиями территории общего пользования при прокладке, реконструкции, ремонте подземных инженерных коммуникаций и благоустройстве территории  муниципального образования, на проведение земляных работ, связанных с разрытиями территории общего пользования.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24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Основанием для начала административной процедуры по предоставлению муниципальной услуги является обращение заявителя (его законного представителя) в форме заявления.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25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Обращение адре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суется на имя главы Заславского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  и оформляется на </w:t>
      </w: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бланке</w:t>
      </w:r>
      <w:proofErr w:type="gramEnd"/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заявления, установленного образца (приложение 1).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Прием и регистрация заявления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26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Прием и рассмотрение заявления и прилагаемых к ней обосновывающих документов осуществляется ответственным специалистом администрации за прием и регистрацию заявлений.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27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Для рассмотрения вопроса о выдаче ордера на проведение земляных работ, связанных с разрытиями территории общего пользования заявитель представляет в администрацию заявление и документы, указанные в пункте 11 настоящего административного регламента.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28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В случае направления заявления по почте, к нему прикладываются копии всех указанных документов.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29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Лицо, ответственное за предоставление муниципальной услуги</w:t>
      </w:r>
      <w:r w:rsidRPr="00E2190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,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регистрирует заявление в журнале регистрации и проверяет приложенные к нему документы на соответствие их установленному перечню.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30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В случае несоответствия представленных документов тем, что указаны в пункте 11 настоящего Административного регламента, лицо, ответственное за предоставление муниципальной услуги, направляет заявителю извещение, подписанное главой администрации, об отказе в предоставлении муниципальной услуги с указанием соответствующих обоснований в течение трех рабочих дней со дня регистрации заявления.</w:t>
      </w:r>
      <w:proofErr w:type="gramEnd"/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Направление на рассмотрение заявления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После регистрации заявлен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ие предается главе администрации Заславского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 (лицу, исполняющем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 обязанности главы администрации Заславского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образования).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32. Глава Заславского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  (лицо, исполняюще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 обязанности главы администрации Заславского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образования) в течение одного рабочего дня после рассмотрения заявление поручает исполнение заявления спе</w:t>
      </w:r>
      <w:r>
        <w:rPr>
          <w:rFonts w:ascii="Times New Roman" w:hAnsi="Times New Roman" w:cs="Times New Roman"/>
          <w:sz w:val="28"/>
          <w:szCs w:val="28"/>
          <w:lang w:eastAsia="ru-RU"/>
        </w:rPr>
        <w:t>циалисту администрации Заславского муниципального образования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33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Срок рассмотрения комиссией заявления и согласованной в установленном настоящим административным регламентом порядке заявки не должен превышать 30 рабочих дней со дня её регистрации.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Подготовка результата предоставления муниципальной услуги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34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Проверку представленных документов осуществляет уполномочен</w:t>
      </w:r>
      <w:r>
        <w:rPr>
          <w:rFonts w:ascii="Times New Roman" w:hAnsi="Times New Roman" w:cs="Times New Roman"/>
          <w:sz w:val="28"/>
          <w:szCs w:val="28"/>
          <w:lang w:eastAsia="ru-RU"/>
        </w:rPr>
        <w:t>ное лицо администрации Заславского муниципального образования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Проверка комплектности представленных документов проводится в течение рабочего дня, следующего за днем регистрации поступившего заявления.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Выдача заявителю результата исполнения муниципальной услуги.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35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Подготовка ордера на проведение работ, связанных с разрытиями территории общего пользования: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1) В ордере на проведение земляных работ, связанных с разрытиями территории общего пользования, как и в заявке, содержатся особые условия, предусматривающие обеспечение физическим или юридическим лицом: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выполнения работ в установленные сроки;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соблюдения условий проведения работ;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выполнения восстановления дорожного покрытия проезжей части дороги с перекрытием существующего покрытия на расстоянии до 5 м от места пересечения в обе стороны с соблюдением технических норм по сопряжению отремонтированного участка со старым покрытием (восстановление дорожного покрытия тротуара выполняется с перекрытием существующего покрытия на ширину тротуара по длине разрытия);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в случае нанесения ущерба объектам благоустройства или коммуникациям его компенсации в полном объеме затрат по восстановлению поврежденных объектов; иных условий.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2) В ордере на проведение земляных  работ, связанных с разрытиями территории общего пользования указываются: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фамилия, имя, отчество физического лица (заказчика) либо наименование организации (заказчика);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адрес выполнения земляных работ (участок выполнения работ);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тип вскрываемого покрытия;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характеристика прокладываемой коммуникации;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ответственное за выполнение земляных работ лицо;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схема разрытия;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сроки проведения земляных работ.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36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Внесение исправлений в текст ордера на производство земляных  работ не допускается.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37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. Сроки проведения работ, указанные в ордере, определяются на основании нормативов продолжительности строительства и реконструкции подземных инженерных коммуникаций и дорог. При нарушении срока начала работ, указанного в ордере, более чем на 10 дней выданное разрешение считается недействительным. Проведение земляных работ в не установленные ордером сроки расценивается как самовольное разрытие территории общего пользования, влечет привлечение виновных к ответственности в соответствии с действующим законодательством. Заявителю одновременно может быть выдано не более 1 ордера на производство земляных работ.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Последующий  ордер на проведение земляных работ выдается только после завершения всех работ на предшествующем объекте.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38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При производстве больших объемов работ ордера на производство земляных работ выдаются на отдельные участки выполнения работ с установлением сроков их проведения по каждому участку.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Завершение производства земляных работ, связанных с разрытием территории общего пользования, подтверждается актом приемочной комиссии, сформированной администрацией.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39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Принятие решения о выдаче ордера на проведение земляных работ, связанных с разрытиями территории общего пользования: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1). По результатам рассмотрения документов, указанных в пункте 11 настоящего Административного регламента глава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Заславского муниципального образования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соответственно принимает одно из следующих решений: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о выдаче ордера на проведение земляных работ, связанных с разрытиями территории общего пользования;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об отказе в выдаче ордера на проведение земляных работ, связанных с разрытиями территории общего пользования.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2) Ордер на проведение земляных работ, связанных с разрытиями территории общего пользовании, составляется по форме согласно приложению № 2 к настоящему административному регламенту.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40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Уведомление заявителей о принятом решении: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1) Не позднее, чем в пятидневный срок со дня принятия решения, лицо, ответственное за предоставление муниципальной услуги, выдает под роспись заявителю ордер на проведение работ, связанных с разрытиями территории общего пользования, либо мотивированный отказ в его выдаче.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2) Заявитель, получивший ордер на производство земляных работ, связанных с разрытиями территории общего пользования, по окончании указанных работ, обязан осуществить восстановление покрытий и зеленых насаждений, оформить акт на приемку в эксплуатацию построенных подземных инженерных сетей, участков дорожных покрытий и зеленых насаждений после их восстановления с участием представителей организаций, осуществляющих эксплуатацию подземных инженерных коммуникаций и элементов благоустройства.</w:t>
      </w:r>
      <w:proofErr w:type="gramEnd"/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3) Указанный акт представляется органу, выдавшему разрешение на производство работ, связанных с разрытием территории общего пользования</w:t>
      </w: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  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Default="001B34AA" w:rsidP="001B34AA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B34AA" w:rsidRDefault="001B34AA" w:rsidP="001B34AA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B34AA" w:rsidRDefault="001B34AA" w:rsidP="001B34AA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B34AA" w:rsidRDefault="001B34AA" w:rsidP="001B34AA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B34AA" w:rsidRDefault="001B34AA" w:rsidP="001B34AA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B34AA" w:rsidRDefault="001B34AA" w:rsidP="001B34AA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IV. Формы контроля за исполнение административного регламента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и принятием ими решений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41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Текущий контроль за соблюдением и исполнением ответственным должностным лицом положений настоящего Административного регламента и иных нормативных правовых актов, устанавливающий требования к предоставлению муниципальной услуги, ос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уществляется главой администрации Заславского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42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Текущий контроль осуществляется путем проведения проверок соблюдения и исполнения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исполнения административного регламента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43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ответственного должностного лица.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Проверки могут быть плановыми и внеплановыми. Порядок и периодичность плановых проверок уст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анавливается главой администрации Заславского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Проверки также могут проводиться по конкретному обращению заявителя.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45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Плановые проверки осуществляются не реже одного раза в квартал в соответствии с планом работы администрации. Внеплановые проверки проводятся в связи с проверкой устранения ранее выявленных нарушений, а также в случае получения жалоб на действия (бездействие) ответственного должностного лица.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Проверки полноты и качества предоставления муниципальной услуги осуществляются на </w:t>
      </w: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основании</w:t>
      </w:r>
      <w:proofErr w:type="gramEnd"/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распоря</w:t>
      </w:r>
      <w:r>
        <w:rPr>
          <w:rFonts w:ascii="Times New Roman" w:hAnsi="Times New Roman" w:cs="Times New Roman"/>
          <w:sz w:val="28"/>
          <w:szCs w:val="28"/>
          <w:lang w:eastAsia="ru-RU"/>
        </w:rPr>
        <w:t>жения администрации Заславского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46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. По результатам проверок в случае выявления нарушений соблюдения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муниципальной услуги, виновные лица несут ответственность в соответствии с законодательством Российской Федерации.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47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Персональная ответственность ответственных должностных лиц закрепляется в их должностных инструкциях в соответствии с требованиями законодательства Российской Федерации.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48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Должностные лица, ответственные за организацию исполнения Административного регламента, несут персональную ответственность за организацию работы по исполнению муниципальной услуги в соответствии с настоящим Административным регламентом.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Порядок и формы </w:t>
      </w:r>
      <w:proofErr w:type="gramStart"/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предоставлением муниципальной услуги со стороны граждан, их объединений и организаций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49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администрацию, а также путем обжалования действий (бездействия) и решений, осуществляемых (принятых) в ходе исполнения Административного регламента, в вышестоящие органы местного самоуправления.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В рамках  контроля соблюдения Административного регламента проводится анализ его применения, принимаются меры по своевременному выявлению и устранению причин нарушения прав, свобод и законных интересов граждан.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50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Заявители имеют право на обжалование действий или бездействия специалистов, должностных лиц  администрации в досудебном (внесудебном) порядке.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51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Заявители имеют право обратиться с жалобой лично (устно) или направить письменное предложение, заявление или жалобу (далее - письменное обращение).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 досудебного (внесудебного) обжалования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52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Заявители могут обратиться с жалобой, в том числе в следующих случаях: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1) нарушение срока регистрации обращения заявителя о предоставлении муниципальной услуги;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3) требование у заявителя документов, не предусмотренных настоящим Административным регламентом  для предоставления муниципальной услуги;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4)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5) отказ в приеме заявления на предоставление муниципальной услуги;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не предусмотренной настоящим Административным регламентом;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7) отказ специалиста,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оснований для приостановления рассмотрения жалобы и случаев, в которых ответ на жалобу (претензию) не дается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53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. Если в жалобе не указана фамилия заявителя, </w:t>
      </w: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направившего</w:t>
      </w:r>
      <w:proofErr w:type="gramEnd"/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жалобу, и адрес, по которому должен быть направлен ответ, ответ на жалобу не дается.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54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Если текст жалобы не поддается прочтению, ответ на жалобу не дается, о чем сообщается заявителю, направившему жалобу, если его фамилия и адрес для направления корреспонденции поддаются прочтению.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55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Жалоба, в которой обжалуется судебное решение, возвращается гражданину, направившему жалобу, с разъяснением порядка обжалования данного судебного решения.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Должностные лица администрации при получении письменного обращения, в котором содержатся нецензурные либо оскорбительные выражения, угрозы жизни, здоровью и имуществу специалиста, должностного лица, а также членов его семьи, вправе оставить жалобу без ответа по существу поставленных в нем вопросов и сообщить заявителю, направившему жалобу, о недопустимости злоупотребления правом.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57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Если в жалобе заявителя содержится обжалование решений и действий (бездействия) органа, предоставляющего муниципальную услугу, и его должностных лиц, по которым заявителю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уполномоченное должностное лицо вправе принять решение о безосновательности очередной жалобы и прекращении переписки с заявителем по</w:t>
      </w:r>
      <w:proofErr w:type="gramEnd"/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данному вопросу при условии, что указанная жалоба и ранее направляемые жалобы направлял</w:t>
      </w:r>
      <w:r>
        <w:rPr>
          <w:rFonts w:ascii="Times New Roman" w:hAnsi="Times New Roman" w:cs="Times New Roman"/>
          <w:sz w:val="28"/>
          <w:szCs w:val="28"/>
          <w:lang w:eastAsia="ru-RU"/>
        </w:rPr>
        <w:t>ись в администрацию Заславского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или одному и тому же должностному лицу. О данном решении уведомляется заявитель, направивший обращение.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Основания для начала процедуры досудебного (внесудебного) обжалования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58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Основанием для начала процедуры досудебного (внесудебного) обжалования является регистрация поступления жа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лобы в  администрацию Заславского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в письменной форме, в форме электронного сообщения.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59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Жалоба должна содержать: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4) доводы, на </w:t>
      </w: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основании</w:t>
      </w:r>
      <w:proofErr w:type="gramEnd"/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60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. Должностные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лица, администрации Заславского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обязаны обеспечить каждому заявителю возможность ознакомления с документами и материалами, непосредственно затрагивающими его права и свободы, если иное не предусмотрено законом.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Органы местного самоуправления и должностные лица, которым может быть направлена жалоба заявителя в досудебном (внесудебном) порядке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61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Заявители могут обжаловать действия или бездействие должностных лиц: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- специалиста, ответственного за предоставление муниципал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ьной услуги – главе Заславского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образования;</w:t>
      </w:r>
    </w:p>
    <w:p w:rsidR="001B34AA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34AA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34AA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Сроки рассмотрения жалобы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62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Срок рассмотрения жалобы должностным лицом, наделенным полномочиями по рассмотрению жалоб заявителей не должен превышать пятнадцати дней с момента регистрации такой жалобы,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</w:t>
      </w:r>
      <w:proofErr w:type="gramEnd"/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 со дня ее регистрации.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63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. В случае установления в ходе или по результатам </w:t>
      </w: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Результат досудебного (внесудебного) обжалования, порядок и срок передачи результата заявителю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64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2) отказывает в удовлетворении жалобы.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65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. Не позднее дня, следующего за днем принятия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решения, указанного в пункте 64 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1B34AA" w:rsidRPr="000F5071" w:rsidRDefault="001B34AA" w:rsidP="001B34A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F5071">
        <w:rPr>
          <w:rFonts w:ascii="Times New Roman" w:hAnsi="Times New Roman" w:cs="Times New Roman"/>
          <w:sz w:val="20"/>
          <w:szCs w:val="20"/>
        </w:rPr>
        <w:t>Приложение 1</w:t>
      </w:r>
    </w:p>
    <w:p w:rsidR="001B34AA" w:rsidRPr="000F5071" w:rsidRDefault="001B34AA" w:rsidP="001B34A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F5071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1B34AA" w:rsidRPr="000F5071" w:rsidRDefault="001B34AA" w:rsidP="001B34A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F5071">
        <w:rPr>
          <w:rFonts w:ascii="Times New Roman" w:hAnsi="Times New Roman" w:cs="Times New Roman"/>
          <w:sz w:val="20"/>
          <w:szCs w:val="20"/>
        </w:rPr>
        <w:t> </w:t>
      </w:r>
    </w:p>
    <w:p w:rsidR="001B34AA" w:rsidRPr="000F5071" w:rsidRDefault="001B34AA" w:rsidP="001B34A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F5071">
        <w:rPr>
          <w:rFonts w:ascii="Times New Roman" w:hAnsi="Times New Roman" w:cs="Times New Roman"/>
          <w:sz w:val="20"/>
          <w:szCs w:val="20"/>
        </w:rPr>
        <w:t> </w:t>
      </w:r>
    </w:p>
    <w:p w:rsidR="001B34AA" w:rsidRPr="000F5071" w:rsidRDefault="001B34AA" w:rsidP="001B34A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F5071">
        <w:rPr>
          <w:rFonts w:ascii="Times New Roman" w:hAnsi="Times New Roman" w:cs="Times New Roman"/>
          <w:sz w:val="20"/>
          <w:szCs w:val="20"/>
        </w:rPr>
        <w:t> </w:t>
      </w:r>
    </w:p>
    <w:p w:rsidR="001B34AA" w:rsidRPr="000F5071" w:rsidRDefault="001B34AA" w:rsidP="001B34A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F5071">
        <w:rPr>
          <w:rFonts w:ascii="Times New Roman" w:hAnsi="Times New Roman" w:cs="Times New Roman"/>
          <w:sz w:val="20"/>
          <w:szCs w:val="20"/>
        </w:rPr>
        <w:t>                                                    </w:t>
      </w:r>
      <w:r>
        <w:rPr>
          <w:rFonts w:ascii="Times New Roman" w:hAnsi="Times New Roman" w:cs="Times New Roman"/>
          <w:sz w:val="20"/>
          <w:szCs w:val="20"/>
        </w:rPr>
        <w:t>              Главе Заславского</w:t>
      </w:r>
    </w:p>
    <w:p w:rsidR="001B34AA" w:rsidRPr="000F5071" w:rsidRDefault="001B34AA" w:rsidP="001B34A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F5071">
        <w:rPr>
          <w:rFonts w:ascii="Times New Roman" w:hAnsi="Times New Roman" w:cs="Times New Roman"/>
          <w:sz w:val="20"/>
          <w:szCs w:val="20"/>
        </w:rPr>
        <w:t>                                                                  муниципального образования</w:t>
      </w:r>
    </w:p>
    <w:p w:rsidR="001B34AA" w:rsidRPr="000F5071" w:rsidRDefault="001B34AA" w:rsidP="001B34A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F5071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:rsidR="001B34AA" w:rsidRPr="000F5071" w:rsidRDefault="001B34AA" w:rsidP="001B34A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F5071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:rsidR="001B34AA" w:rsidRPr="000F5071" w:rsidRDefault="001B34AA" w:rsidP="001B34A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F5071">
        <w:rPr>
          <w:rFonts w:ascii="Times New Roman" w:hAnsi="Times New Roman" w:cs="Times New Roman"/>
          <w:sz w:val="20"/>
          <w:szCs w:val="20"/>
        </w:rPr>
        <w:t>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от</w:t>
      </w:r>
    </w:p>
    <w:p w:rsidR="001B34AA" w:rsidRPr="000F5071" w:rsidRDefault="001B34AA" w:rsidP="001B34A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F5071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:rsidR="001B34AA" w:rsidRPr="000F5071" w:rsidRDefault="001B34AA" w:rsidP="001B34A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F5071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:rsidR="001B34AA" w:rsidRPr="000F5071" w:rsidRDefault="001B34AA" w:rsidP="001B34A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F5071">
        <w:rPr>
          <w:rFonts w:ascii="Times New Roman" w:hAnsi="Times New Roman" w:cs="Times New Roman"/>
          <w:sz w:val="20"/>
          <w:szCs w:val="20"/>
        </w:rPr>
        <w:t>                                                                  зарегистрированного (проживающего)</w:t>
      </w:r>
    </w:p>
    <w:p w:rsidR="001B34AA" w:rsidRPr="000F5071" w:rsidRDefault="001B34AA" w:rsidP="001B34A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F5071">
        <w:rPr>
          <w:rFonts w:ascii="Times New Roman" w:hAnsi="Times New Roman" w:cs="Times New Roman"/>
          <w:sz w:val="20"/>
          <w:szCs w:val="20"/>
        </w:rPr>
        <w:t>                                                                                   по адресу</w:t>
      </w:r>
    </w:p>
    <w:p w:rsidR="001B34AA" w:rsidRPr="000F5071" w:rsidRDefault="001B34AA" w:rsidP="001B34A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F5071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1B34AA" w:rsidRPr="000F5071" w:rsidRDefault="001B34AA" w:rsidP="001B34A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F5071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1B34AA" w:rsidRPr="000F5071" w:rsidRDefault="001B34AA" w:rsidP="001B34A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F5071">
        <w:rPr>
          <w:rFonts w:ascii="Times New Roman" w:hAnsi="Times New Roman" w:cs="Times New Roman"/>
          <w:sz w:val="20"/>
          <w:szCs w:val="20"/>
        </w:rPr>
        <w:t> </w:t>
      </w:r>
    </w:p>
    <w:p w:rsidR="001B34AA" w:rsidRPr="000F5071" w:rsidRDefault="001B34AA" w:rsidP="001B34A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0F5071">
        <w:rPr>
          <w:rFonts w:ascii="Times New Roman" w:hAnsi="Times New Roman" w:cs="Times New Roman"/>
          <w:sz w:val="32"/>
          <w:szCs w:val="32"/>
        </w:rPr>
        <w:t>Заявление</w:t>
      </w:r>
    </w:p>
    <w:p w:rsidR="001B34AA" w:rsidRPr="000F5071" w:rsidRDefault="001B34AA" w:rsidP="001B34AA">
      <w:pPr>
        <w:pStyle w:val="a3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         Прошу выдать разрешение на проведение земляных работ (указать площадь разрытия):_____________________________________________ по адресу____________________________________________________________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обоснование разрытия (причина)_____________________________________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Ответ прошу вручить лично                     ______________                  ________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                                                                                                                          подпись                                                       Ф.И.О.</w:t>
      </w:r>
    </w:p>
    <w:p w:rsidR="001B34AA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34AA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Дата «____»______________20____г.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1B34AA" w:rsidRPr="00E21906" w:rsidRDefault="001B34AA" w:rsidP="001B34A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Приложение 2</w:t>
      </w:r>
    </w:p>
    <w:p w:rsidR="001B34AA" w:rsidRPr="00E21906" w:rsidRDefault="001B34AA" w:rsidP="001B34A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1B34AA" w:rsidRPr="00E21906" w:rsidRDefault="001B34AA" w:rsidP="001B34A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Ордер № ____________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оформлен   «___»________________20___ г.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На следующие работы:____________________________________________________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  Специалист     ____________________       /______________________/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           подпись                                        </w:t>
      </w:r>
      <w:r>
        <w:rPr>
          <w:rFonts w:ascii="Times New Roman" w:hAnsi="Times New Roman" w:cs="Times New Roman"/>
          <w:sz w:val="28"/>
          <w:szCs w:val="28"/>
          <w:lang w:eastAsia="ru-RU"/>
        </w:rPr>
        <w:t>  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 Ф.И.О.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Ордер № __________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продлен до «___»_________________20___г.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следующие</w:t>
      </w:r>
      <w:proofErr w:type="gramEnd"/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работ: _____________________________________________________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 </w:t>
      </w: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переоформлен</w:t>
      </w:r>
      <w:proofErr w:type="gramEnd"/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на ответственное лицо: _______________________________________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21906">
        <w:rPr>
          <w:rFonts w:ascii="Times New Roman" w:hAnsi="Times New Roman" w:cs="Times New Roman"/>
          <w:sz w:val="28"/>
          <w:szCs w:val="28"/>
          <w:lang w:eastAsia="ru-RU"/>
        </w:rPr>
        <w:t>переоформлен</w:t>
      </w:r>
      <w:proofErr w:type="gramEnd"/>
      <w:r w:rsidRPr="00E21906">
        <w:rPr>
          <w:rFonts w:ascii="Times New Roman" w:hAnsi="Times New Roman" w:cs="Times New Roman"/>
          <w:sz w:val="28"/>
          <w:szCs w:val="28"/>
          <w:lang w:eastAsia="ru-RU"/>
        </w:rPr>
        <w:t xml:space="preserve"> на организацию: _____________________________________________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специалист          _____________________       /______________________/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              подпись              </w:t>
      </w:r>
      <w:r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    </w:t>
      </w:r>
      <w:r w:rsidRPr="00E21906">
        <w:rPr>
          <w:rFonts w:ascii="Times New Roman" w:hAnsi="Times New Roman" w:cs="Times New Roman"/>
          <w:sz w:val="28"/>
          <w:szCs w:val="28"/>
          <w:lang w:eastAsia="ru-RU"/>
        </w:rPr>
        <w:t>Ф.И.О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Приложение 3</w:t>
      </w:r>
    </w:p>
    <w:p w:rsidR="001B34AA" w:rsidRPr="00E21906" w:rsidRDefault="001B34AA" w:rsidP="001B34AA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Блок – схема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Последовательности действий при предоставлении муниципальной услуги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«Выдача ордеров на проведение земляных работ»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308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3080"/>
      </w:tblGrid>
      <w:tr w:rsidR="001B34AA" w:rsidRPr="00E21906" w:rsidTr="0047664C">
        <w:trPr>
          <w:tblCellSpacing w:w="0" w:type="dxa"/>
        </w:trPr>
        <w:tc>
          <w:tcPr>
            <w:tcW w:w="13080" w:type="dxa"/>
            <w:hideMark/>
          </w:tcPr>
          <w:p w:rsidR="001B34AA" w:rsidRPr="00E21906" w:rsidRDefault="001B34AA" w:rsidP="0047664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90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Прием заявления и документов</w:t>
            </w:r>
          </w:p>
          <w:p w:rsidR="001B34AA" w:rsidRPr="00E21906" w:rsidRDefault="001B34AA" w:rsidP="0047664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90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1B34AA" w:rsidRPr="00E21906" w:rsidTr="0047664C">
        <w:trPr>
          <w:tblCellSpacing w:w="0" w:type="dxa"/>
        </w:trPr>
        <w:tc>
          <w:tcPr>
            <w:tcW w:w="13080" w:type="dxa"/>
            <w:hideMark/>
          </w:tcPr>
          <w:p w:rsidR="001B34AA" w:rsidRPr="00E21906" w:rsidRDefault="001B34AA" w:rsidP="0047664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90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Регистрация  заявления</w:t>
            </w:r>
          </w:p>
        </w:tc>
      </w:tr>
    </w:tbl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1B34AA" w:rsidRPr="00E21906" w:rsidTr="0047664C">
        <w:trPr>
          <w:tblCellSpacing w:w="0" w:type="dxa"/>
        </w:trPr>
        <w:tc>
          <w:tcPr>
            <w:tcW w:w="13080" w:type="dxa"/>
            <w:hideMark/>
          </w:tcPr>
          <w:p w:rsidR="001B34AA" w:rsidRPr="00E21906" w:rsidRDefault="001B34AA" w:rsidP="0047664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90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Экспертиза документов</w:t>
            </w:r>
          </w:p>
        </w:tc>
      </w:tr>
    </w:tbl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46"/>
        <w:gridCol w:w="647"/>
        <w:gridCol w:w="4862"/>
      </w:tblGrid>
      <w:tr w:rsidR="001B34AA" w:rsidRPr="00E21906" w:rsidTr="0047664C">
        <w:trPr>
          <w:tblCellSpacing w:w="0" w:type="dxa"/>
        </w:trPr>
        <w:tc>
          <w:tcPr>
            <w:tcW w:w="5295" w:type="dxa"/>
            <w:hideMark/>
          </w:tcPr>
          <w:p w:rsidR="001B34AA" w:rsidRPr="00E21906" w:rsidRDefault="001B34AA" w:rsidP="0047664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90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 наличии всех документов</w:t>
            </w:r>
          </w:p>
        </w:tc>
        <w:tc>
          <w:tcPr>
            <w:tcW w:w="990" w:type="dxa"/>
            <w:hideMark/>
          </w:tcPr>
          <w:p w:rsidR="001B34AA" w:rsidRPr="00E21906" w:rsidRDefault="001B34AA" w:rsidP="0047664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90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15" w:type="dxa"/>
            <w:hideMark/>
          </w:tcPr>
          <w:p w:rsidR="001B34AA" w:rsidRPr="00E21906" w:rsidRDefault="001B34AA" w:rsidP="0047664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90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 наличии не всех документов</w:t>
            </w:r>
          </w:p>
        </w:tc>
      </w:tr>
    </w:tbl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  <w:bookmarkStart w:id="0" w:name="_GoBack"/>
      <w:bookmarkEnd w:id="0"/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01"/>
        <w:gridCol w:w="561"/>
        <w:gridCol w:w="4593"/>
      </w:tblGrid>
      <w:tr w:rsidR="001B34AA" w:rsidRPr="00E21906" w:rsidTr="0047664C">
        <w:trPr>
          <w:tblCellSpacing w:w="0" w:type="dxa"/>
        </w:trPr>
        <w:tc>
          <w:tcPr>
            <w:tcW w:w="5295" w:type="dxa"/>
            <w:hideMark/>
          </w:tcPr>
          <w:p w:rsidR="001B34AA" w:rsidRPr="00E21906" w:rsidRDefault="001B34AA" w:rsidP="0047664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90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Специалист администрации ответственный за прием документов,  направляет их главе администрации</w:t>
            </w:r>
          </w:p>
        </w:tc>
        <w:tc>
          <w:tcPr>
            <w:tcW w:w="990" w:type="dxa"/>
            <w:hideMark/>
          </w:tcPr>
          <w:p w:rsidR="001B34AA" w:rsidRPr="00E21906" w:rsidRDefault="001B34AA" w:rsidP="0047664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90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95" w:type="dxa"/>
            <w:hideMark/>
          </w:tcPr>
          <w:p w:rsidR="001B34AA" w:rsidRPr="00E21906" w:rsidRDefault="001B34AA" w:rsidP="0047664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90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возвращает все предоставленные документы на доработку</w:t>
            </w:r>
          </w:p>
        </w:tc>
      </w:tr>
    </w:tbl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1B34AA" w:rsidRPr="00E21906" w:rsidTr="0047664C">
        <w:trPr>
          <w:tblCellSpacing w:w="0" w:type="dxa"/>
        </w:trPr>
        <w:tc>
          <w:tcPr>
            <w:tcW w:w="13080" w:type="dxa"/>
            <w:hideMark/>
          </w:tcPr>
          <w:p w:rsidR="001B34AA" w:rsidRPr="00E21906" w:rsidRDefault="001B34AA" w:rsidP="0047664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90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Принятие решения о выдаче ордера на проведение земляных работ или отказ в выдаче такого ордера</w:t>
            </w:r>
          </w:p>
        </w:tc>
      </w:tr>
    </w:tbl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1B34AA" w:rsidRPr="00E21906" w:rsidTr="0047664C">
        <w:trPr>
          <w:tblCellSpacing w:w="0" w:type="dxa"/>
        </w:trPr>
        <w:tc>
          <w:tcPr>
            <w:tcW w:w="13080" w:type="dxa"/>
            <w:hideMark/>
          </w:tcPr>
          <w:p w:rsidR="001B34AA" w:rsidRPr="00E21906" w:rsidRDefault="001B34AA" w:rsidP="0047664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90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Уведомление заявителей о принятом решении</w:t>
            </w:r>
          </w:p>
          <w:p w:rsidR="001B34AA" w:rsidRPr="00E21906" w:rsidRDefault="001B34AA" w:rsidP="0047664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90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1B34AA" w:rsidRPr="00E21906" w:rsidTr="0047664C">
        <w:trPr>
          <w:tblCellSpacing w:w="0" w:type="dxa"/>
        </w:trPr>
        <w:tc>
          <w:tcPr>
            <w:tcW w:w="13080" w:type="dxa"/>
            <w:hideMark/>
          </w:tcPr>
          <w:p w:rsidR="001B34AA" w:rsidRPr="00E21906" w:rsidRDefault="001B34AA" w:rsidP="0047664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90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Выдача  ордера на проведение земляных работ</w:t>
            </w:r>
          </w:p>
          <w:p w:rsidR="001B34AA" w:rsidRPr="00E21906" w:rsidRDefault="001B34AA" w:rsidP="0047664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90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2190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B34AA" w:rsidRPr="00E21906" w:rsidRDefault="001B34AA" w:rsidP="001B34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2387" w:rsidRDefault="00C12387"/>
    <w:sectPr w:rsidR="00C12387" w:rsidSect="00AA6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34AA"/>
    <w:rsid w:val="001B34AA"/>
    <w:rsid w:val="00C12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B34A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4AA"/>
    <w:pPr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1B34AA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Standard">
    <w:name w:val="Standard"/>
    <w:rsid w:val="001B34A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a4">
    <w:name w:val="Комментарий"/>
    <w:basedOn w:val="Standard"/>
    <w:next w:val="Standard"/>
    <w:rsid w:val="001B34AA"/>
    <w:pPr>
      <w:ind w:left="170"/>
      <w:jc w:val="both"/>
    </w:pPr>
    <w:rPr>
      <w:i/>
      <w:iCs/>
      <w:color w:val="800080"/>
    </w:rPr>
  </w:style>
  <w:style w:type="paragraph" w:customStyle="1" w:styleId="ConsPlusTitle">
    <w:name w:val="ConsPlusTitle"/>
    <w:rsid w:val="001B34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4839</Words>
  <Characters>27585</Characters>
  <Application>Microsoft Office Word</Application>
  <DocSecurity>0</DocSecurity>
  <Lines>229</Lines>
  <Paragraphs>64</Paragraphs>
  <ScaleCrop>false</ScaleCrop>
  <Company>Microsoft</Company>
  <LinksUpToDate>false</LinksUpToDate>
  <CharactersWithSpaces>32360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2015-02-06T04:17:00Z</cp:lastPrinted>
  <dcterms:created xsi:type="dcterms:W3CDTF">2015-02-06T04:13:00Z</dcterms:created>
  <dcterms:modified xsi:type="dcterms:W3CDTF">2015-02-06T04:18:00Z</dcterms:modified>
</cp:coreProperties>
</file>