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52" w:rsidRPr="006E4652" w:rsidRDefault="006E4652" w:rsidP="006E4652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6E4652">
        <w:rPr>
          <w:rFonts w:ascii="Arial" w:hAnsi="Arial" w:cs="Arial"/>
          <w:b/>
          <w:sz w:val="32"/>
          <w:szCs w:val="32"/>
        </w:rPr>
        <w:t>26</w:t>
      </w:r>
      <w:r>
        <w:rPr>
          <w:rFonts w:ascii="Arial" w:hAnsi="Arial" w:cs="Arial"/>
          <w:b/>
          <w:sz w:val="32"/>
          <w:szCs w:val="32"/>
        </w:rPr>
        <w:t>.07.2016г. №85</w:t>
      </w:r>
    </w:p>
    <w:p w:rsidR="00081B1A" w:rsidRPr="006E4652" w:rsidRDefault="00081B1A" w:rsidP="006E4652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6E4652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081B1A" w:rsidRPr="006E4652" w:rsidRDefault="00081B1A" w:rsidP="00081B1A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6E4652">
        <w:rPr>
          <w:rFonts w:ascii="Arial" w:hAnsi="Arial" w:cs="Arial"/>
          <w:b/>
          <w:sz w:val="32"/>
          <w:szCs w:val="32"/>
        </w:rPr>
        <w:t>ИРКУТСКАЯ ОБЛАСТЬ</w:t>
      </w:r>
    </w:p>
    <w:p w:rsidR="00081B1A" w:rsidRPr="006E4652" w:rsidRDefault="00081B1A" w:rsidP="00081B1A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6E4652">
        <w:rPr>
          <w:rFonts w:ascii="Arial" w:hAnsi="Arial" w:cs="Arial"/>
          <w:b/>
          <w:sz w:val="32"/>
          <w:szCs w:val="32"/>
        </w:rPr>
        <w:t>БАЛАГАНСКИЙ РАЙОН</w:t>
      </w:r>
    </w:p>
    <w:p w:rsidR="00081B1A" w:rsidRPr="006E4652" w:rsidRDefault="00081B1A" w:rsidP="00081B1A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6E4652">
        <w:rPr>
          <w:rFonts w:ascii="Arial" w:hAnsi="Arial" w:cs="Arial"/>
          <w:b/>
          <w:sz w:val="32"/>
          <w:szCs w:val="32"/>
        </w:rPr>
        <w:t>АДМИНИСТРАЦИЯ</w:t>
      </w:r>
    </w:p>
    <w:p w:rsidR="00081B1A" w:rsidRPr="006E4652" w:rsidRDefault="00081B1A" w:rsidP="00081B1A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6E4652">
        <w:rPr>
          <w:rFonts w:ascii="Arial" w:hAnsi="Arial" w:cs="Arial"/>
          <w:b/>
          <w:sz w:val="32"/>
          <w:szCs w:val="32"/>
        </w:rPr>
        <w:t>ЗАСЛАВСКОГО МУНИЦИПАЛЬНОГО ОБРАЗОВАНИЯ</w:t>
      </w:r>
    </w:p>
    <w:p w:rsidR="006E4652" w:rsidRDefault="00081B1A" w:rsidP="006E4652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6E4652">
        <w:rPr>
          <w:rFonts w:ascii="Arial" w:hAnsi="Arial" w:cs="Arial"/>
          <w:b/>
          <w:sz w:val="32"/>
          <w:szCs w:val="32"/>
        </w:rPr>
        <w:t>ПОСТАНОВЛЕНИЕ</w:t>
      </w:r>
    </w:p>
    <w:p w:rsidR="006E4652" w:rsidRDefault="006E4652" w:rsidP="006E4652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p w:rsidR="006E4652" w:rsidRDefault="00081B1A" w:rsidP="006E4652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6E4652">
        <w:rPr>
          <w:rFonts w:ascii="Arial" w:eastAsia="Times New Roman" w:hAnsi="Arial" w:cs="Arial"/>
          <w:b/>
          <w:bCs/>
          <w:color w:val="333333"/>
          <w:sz w:val="32"/>
          <w:szCs w:val="32"/>
        </w:rPr>
        <w:t>Об утверждении Положения о порядке предоставления</w:t>
      </w:r>
      <w:r w:rsidRPr="006E4652">
        <w:rPr>
          <w:rFonts w:ascii="Arial" w:eastAsia="Times New Roman" w:hAnsi="Arial" w:cs="Arial"/>
          <w:b/>
          <w:bCs/>
          <w:color w:val="333333"/>
          <w:sz w:val="32"/>
          <w:szCs w:val="32"/>
        </w:rPr>
        <w:br/>
        <w:t>и проверке достоверности и полноты сведений, представленных</w:t>
      </w:r>
      <w:r w:rsidRPr="006E4652">
        <w:rPr>
          <w:rFonts w:ascii="Arial" w:eastAsia="Times New Roman" w:hAnsi="Arial" w:cs="Arial"/>
          <w:b/>
          <w:bCs/>
          <w:color w:val="333333"/>
          <w:sz w:val="32"/>
          <w:szCs w:val="32"/>
        </w:rPr>
        <w:br/>
        <w:t>гражданами, претендующими на замещение должностей</w:t>
      </w:r>
      <w:r w:rsidRPr="006E4652">
        <w:rPr>
          <w:rFonts w:ascii="Arial" w:eastAsia="Times New Roman" w:hAnsi="Arial" w:cs="Arial"/>
          <w:b/>
          <w:bCs/>
          <w:color w:val="333333"/>
          <w:sz w:val="32"/>
          <w:szCs w:val="32"/>
        </w:rPr>
        <w:br/>
        <w:t>муниципальной службы, и муниципальными служащими</w:t>
      </w:r>
      <w:r w:rsidRPr="006E4652">
        <w:rPr>
          <w:rFonts w:ascii="Arial" w:eastAsia="Times New Roman" w:hAnsi="Arial" w:cs="Arial"/>
          <w:b/>
          <w:bCs/>
          <w:color w:val="333333"/>
          <w:sz w:val="32"/>
          <w:szCs w:val="32"/>
        </w:rPr>
        <w:br/>
        <w:t>администрации Заславского муниципального образования</w:t>
      </w:r>
    </w:p>
    <w:p w:rsidR="006E4652" w:rsidRDefault="006E4652" w:rsidP="006E4652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p w:rsidR="006E4652" w:rsidRDefault="00081B1A" w:rsidP="006E4652">
      <w:pPr>
        <w:pStyle w:val="a4"/>
        <w:jc w:val="center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В соответствии Федеральным законом от 25.12.2008 года № 273-ФЗ «О противодействии коррупции», от 02.03.2007г. № 25-ФЗ «О муниципальной службе в Российской Федерации», Указом Президента Российской Федерации от 23.06.2014г. № 453 «О внесении изменений в некоторые законодательные акты Президента Российской Федерации по вопросам противодействия коррупции», администрация Заславского муниципального образования,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br/>
        <w:t xml:space="preserve">                                       </w:t>
      </w:r>
    </w:p>
    <w:p w:rsidR="006E4652" w:rsidRDefault="00081B1A" w:rsidP="006E4652">
      <w:pPr>
        <w:pStyle w:val="a4"/>
        <w:jc w:val="center"/>
        <w:rPr>
          <w:rFonts w:ascii="Arial" w:eastAsia="Times New Roman" w:hAnsi="Arial" w:cs="Arial"/>
          <w:b/>
          <w:color w:val="333333"/>
          <w:sz w:val="32"/>
          <w:szCs w:val="32"/>
        </w:rPr>
      </w:pPr>
      <w:r w:rsidRPr="006E4652">
        <w:rPr>
          <w:rFonts w:ascii="Arial" w:eastAsia="Times New Roman" w:hAnsi="Arial" w:cs="Arial"/>
          <w:b/>
          <w:color w:val="333333"/>
          <w:sz w:val="32"/>
          <w:szCs w:val="32"/>
        </w:rPr>
        <w:t>ПОСТАНОВЛЯЕТ:</w:t>
      </w:r>
    </w:p>
    <w:p w:rsidR="006E4652" w:rsidRPr="006E4652" w:rsidRDefault="006E4652" w:rsidP="006E4652">
      <w:pPr>
        <w:pStyle w:val="a4"/>
        <w:jc w:val="center"/>
        <w:rPr>
          <w:rFonts w:ascii="Arial" w:eastAsia="Times New Roman" w:hAnsi="Arial" w:cs="Arial"/>
          <w:b/>
          <w:color w:val="333333"/>
          <w:sz w:val="24"/>
          <w:szCs w:val="24"/>
        </w:rPr>
      </w:pPr>
    </w:p>
    <w:p w:rsidR="00081B1A" w:rsidRPr="006E4652" w:rsidRDefault="006E4652" w:rsidP="006E4652">
      <w:pPr>
        <w:pStyle w:val="a4"/>
        <w:rPr>
          <w:rFonts w:ascii="Arial" w:eastAsia="Times New Roman" w:hAnsi="Arial" w:cs="Arial"/>
          <w:b/>
          <w:color w:val="333333"/>
          <w:sz w:val="32"/>
          <w:szCs w:val="32"/>
        </w:rPr>
      </w:pPr>
      <w:r>
        <w:rPr>
          <w:rFonts w:ascii="Arial" w:eastAsia="Times New Roman" w:hAnsi="Arial" w:cs="Arial"/>
          <w:b/>
          <w:color w:val="333333"/>
          <w:sz w:val="32"/>
          <w:szCs w:val="32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1. Утвердить прилагаемое Положение о порядке предоставления и проверке достоверности и полноты сведений, представленных гражданами, претендующими на замещение должностей муниципальной службы, и муниципальными служащими администрации Заславского муниципального образования.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 </w:t>
      </w:r>
      <w:r w:rsid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2. Обеспечить деятельность комиссии по соблюдению требований к служебному поведению муниципальных служащих администрации Заславского муниципального образования и урегулированию конфликта интересов.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3. Осуществлять правовое просвещение муниципальных служащих администрации Заславского муниципального образования.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4. Обеспечить реализацию муниципальными служащими администрации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обязанности уведомлять представителя нанимателя обо всех случаях обращения к ним каких-либо лиц в целях склонения их к совершению коррупционного правонарушения.</w:t>
      </w:r>
    </w:p>
    <w:p w:rsidR="00081B1A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5. Проводить служебные проверки.</w:t>
      </w:r>
    </w:p>
    <w:p w:rsidR="00081B1A" w:rsidRP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6. Взаимодействовать с правоохранительными органами в установленной сфере деятельности.</w:t>
      </w:r>
    </w:p>
    <w:p w:rsidR="00081B1A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7. Осуществлять анализ сведений, представленных гражданином или муниципальными служащим в соответствии с законодательством Российской Федерации о противодействии коррупции.</w:t>
      </w:r>
    </w:p>
    <w:p w:rsidR="00081B1A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 </w:t>
      </w:r>
      <w:r w:rsid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8. Контроль за исполнением настоящего постановления оставляю за собой.</w:t>
      </w:r>
    </w:p>
    <w:p w:rsid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lastRenderedPageBreak/>
        <w:t>Глава Заславского</w:t>
      </w:r>
      <w:r w:rsid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муниципального образования                               </w:t>
      </w:r>
    </w:p>
    <w:p w:rsidR="00081B1A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Е. М. Покладок</w:t>
      </w: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6E4652" w:rsidRDefault="0015122C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6E4652" w:rsidRDefault="006E465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A672BA" w:rsidRDefault="00081B1A" w:rsidP="00A672BA">
      <w:pPr>
        <w:pStyle w:val="a4"/>
        <w:jc w:val="right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lastRenderedPageBreak/>
        <w:t>Утверждено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br/>
        <w:t>постановлением администрации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br/>
        <w:t>Заславского муниципал</w:t>
      </w:r>
      <w:r w:rsidR="005070C3" w:rsidRPr="006E4652">
        <w:rPr>
          <w:rFonts w:ascii="Arial" w:eastAsia="Times New Roman" w:hAnsi="Arial" w:cs="Arial"/>
          <w:color w:val="333333"/>
          <w:sz w:val="24"/>
          <w:szCs w:val="24"/>
        </w:rPr>
        <w:t>ьного образования</w:t>
      </w:r>
      <w:r w:rsidR="005070C3" w:rsidRPr="006E4652">
        <w:rPr>
          <w:rFonts w:ascii="Arial" w:eastAsia="Times New Roman" w:hAnsi="Arial" w:cs="Arial"/>
          <w:color w:val="333333"/>
          <w:sz w:val="24"/>
          <w:szCs w:val="24"/>
        </w:rPr>
        <w:br/>
        <w:t>от 26.07.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2016 г. № </w:t>
      </w:r>
      <w:r w:rsidR="005070C3" w:rsidRPr="006E4652">
        <w:rPr>
          <w:rFonts w:ascii="Arial" w:eastAsia="Times New Roman" w:hAnsi="Arial" w:cs="Arial"/>
          <w:color w:val="333333"/>
          <w:sz w:val="24"/>
          <w:szCs w:val="24"/>
        </w:rPr>
        <w:t>85</w:t>
      </w:r>
    </w:p>
    <w:p w:rsidR="00A672BA" w:rsidRDefault="00A672BA" w:rsidP="00A672BA">
      <w:pPr>
        <w:pStyle w:val="a4"/>
        <w:jc w:val="right"/>
        <w:rPr>
          <w:rFonts w:ascii="Arial" w:eastAsia="Times New Roman" w:hAnsi="Arial" w:cs="Arial"/>
          <w:color w:val="333333"/>
          <w:sz w:val="24"/>
          <w:szCs w:val="24"/>
        </w:rPr>
      </w:pPr>
    </w:p>
    <w:p w:rsidR="0015122C" w:rsidRPr="00A672BA" w:rsidRDefault="00081B1A" w:rsidP="00A672BA">
      <w:pPr>
        <w:pStyle w:val="a4"/>
        <w:jc w:val="center"/>
        <w:rPr>
          <w:rFonts w:ascii="Arial" w:eastAsia="Times New Roman" w:hAnsi="Arial" w:cs="Arial"/>
          <w:color w:val="333333"/>
          <w:sz w:val="32"/>
          <w:szCs w:val="32"/>
        </w:rPr>
      </w:pPr>
      <w:r w:rsidRPr="00A672BA">
        <w:rPr>
          <w:rFonts w:ascii="Arial" w:eastAsia="Times New Roman" w:hAnsi="Arial" w:cs="Arial"/>
          <w:b/>
          <w:bCs/>
          <w:color w:val="333333"/>
          <w:sz w:val="32"/>
          <w:szCs w:val="32"/>
        </w:rPr>
        <w:t>Положение</w:t>
      </w:r>
      <w:r w:rsidRPr="00A672BA">
        <w:rPr>
          <w:rFonts w:ascii="Arial" w:eastAsia="Times New Roman" w:hAnsi="Arial" w:cs="Arial"/>
          <w:b/>
          <w:bCs/>
          <w:color w:val="333333"/>
          <w:sz w:val="32"/>
          <w:szCs w:val="32"/>
        </w:rPr>
        <w:br/>
        <w:t>о порядке предоставления и п</w:t>
      </w:r>
      <w:r w:rsidR="0015122C" w:rsidRPr="00A672BA">
        <w:rPr>
          <w:rFonts w:ascii="Arial" w:eastAsia="Times New Roman" w:hAnsi="Arial" w:cs="Arial"/>
          <w:b/>
          <w:bCs/>
          <w:color w:val="333333"/>
          <w:sz w:val="32"/>
          <w:szCs w:val="32"/>
        </w:rPr>
        <w:t xml:space="preserve">роверке достоверности и полноты сведений, </w:t>
      </w:r>
      <w:r w:rsidRPr="00A672BA">
        <w:rPr>
          <w:rFonts w:ascii="Arial" w:eastAsia="Times New Roman" w:hAnsi="Arial" w:cs="Arial"/>
          <w:b/>
          <w:bCs/>
          <w:color w:val="333333"/>
          <w:sz w:val="32"/>
          <w:szCs w:val="32"/>
        </w:rPr>
        <w:t>представленных гражданами,</w:t>
      </w:r>
    </w:p>
    <w:p w:rsidR="00081B1A" w:rsidRDefault="00081B1A" w:rsidP="00A672BA">
      <w:pPr>
        <w:pStyle w:val="a4"/>
        <w:jc w:val="center"/>
        <w:rPr>
          <w:rFonts w:ascii="Arial" w:eastAsia="Times New Roman" w:hAnsi="Arial" w:cs="Arial"/>
          <w:b/>
          <w:bCs/>
          <w:color w:val="333333"/>
          <w:sz w:val="32"/>
          <w:szCs w:val="32"/>
        </w:rPr>
      </w:pPr>
      <w:r w:rsidRPr="00A672BA">
        <w:rPr>
          <w:rFonts w:ascii="Arial" w:eastAsia="Times New Roman" w:hAnsi="Arial" w:cs="Arial"/>
          <w:b/>
          <w:bCs/>
          <w:color w:val="333333"/>
          <w:sz w:val="32"/>
          <w:szCs w:val="32"/>
        </w:rPr>
        <w:t>претендующими на замещение должностей</w:t>
      </w:r>
      <w:r w:rsidRPr="00A672BA">
        <w:rPr>
          <w:rFonts w:ascii="Arial" w:eastAsia="Times New Roman" w:hAnsi="Arial" w:cs="Arial"/>
          <w:b/>
          <w:bCs/>
          <w:color w:val="333333"/>
          <w:sz w:val="32"/>
          <w:szCs w:val="32"/>
        </w:rPr>
        <w:br/>
        <w:t>муниципальной службы, и муниципальными служащими администрации</w:t>
      </w:r>
      <w:r w:rsidR="0015122C" w:rsidRPr="00A672BA">
        <w:rPr>
          <w:rFonts w:ascii="Arial" w:eastAsia="Times New Roman" w:hAnsi="Arial" w:cs="Arial"/>
          <w:b/>
          <w:bCs/>
          <w:color w:val="333333"/>
          <w:sz w:val="32"/>
          <w:szCs w:val="32"/>
        </w:rPr>
        <w:t xml:space="preserve"> Заславского муниципального образования</w:t>
      </w:r>
    </w:p>
    <w:p w:rsidR="00A672BA" w:rsidRPr="00A672BA" w:rsidRDefault="00A672BA" w:rsidP="00A672BA">
      <w:pPr>
        <w:pStyle w:val="a4"/>
        <w:jc w:val="center"/>
        <w:rPr>
          <w:rFonts w:ascii="Arial" w:eastAsia="Times New Roman" w:hAnsi="Arial" w:cs="Arial"/>
          <w:b/>
          <w:bCs/>
          <w:color w:val="333333"/>
          <w:sz w:val="32"/>
          <w:szCs w:val="32"/>
        </w:rPr>
      </w:pP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1. Настоящее Положение определяет порядок предоставления и проверки достоверности 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и полноты сведений, представленных гражданами, претендующими на заме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щение должностей муниципальной службы, и  муници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пальными служащими администрации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(далее именуется - Положение), сведений о  доходах, расходах, об имуществе, принадлежащем им на праве собственности и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 и обязательствах имущественного характера (далее именуются – сведения о доходах, расходах, об имуществе и обязательствах имущественного характера).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2. Сведения о своих доходах, об имуществе 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и обязательствах имущественного характера представляют граждане, претендующие на замещение должности муниципальной службы в администрации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, предусмотренных перечнем должностей муниципальной службы администрации</w:t>
      </w:r>
      <w:r w:rsidR="0015122C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их супруги (супруга) и несовершеннолетних дете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й,   утвержденным Решением Думы   Заславского муниципального образования от 29.02.2016 г. . № 2/3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(далее именуются -граждане) и сведения о своих доходах, расходах,   об имуществе и обязательствах имущественного характера, а также сведения о доходах, расходах, об имуществе и обязательствах имущественного характера их супруги (супруга) и несовершеннолетних детей, представляют муниципальные служащие, замещающие должности муниципальной службы администрации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, предусмотренные вышеуказанным перечнем (далее именуются – муниципальные служащие).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3. Сведения о доходах, расходах об имуществе, обязательствах  имущественного характера, представленные в соответствии с настоящим Положением гражданином и муниципальным служащим, являются сведениями конфиденциального характера, если федеральным законом  они не отнесены к сведениям, составляющим государственную тайну. Эти сведения представляются представителю нанимателя.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4. Сведения о доходах, о расходах, об имуществе и обязательствах имущественного характера представляются по форме справки, утвержденной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lastRenderedPageBreak/>
        <w:t>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  и внесении изменений в некоторые акты Президента Российской Федерации».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1) гражданами – при назначении на должности муниципальной службы администрации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, предусмотренные  перечнем должностей муниципальной службы, указанным в пункте 2 настоящего Положения. Оформление приема на муниципальную службу должно производиться после представления гражданином указанных сведений.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2) муниципальными служащими, замещающими   должности   муниципальной службы в администраци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>и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, представляются сведения о доходах, расходах, об имуще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 xml:space="preserve">стве 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и обязательствах имущественного характера, а также сведения о доходах, расходах и  обязательствах имущественного характера их су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пруга (супруги) и несовершеннолетних детей, предусмотренные перечнем должностей муниципальной службы, указанным в пункте 2 настоящего Положения, - ежегодно не позднее 30 апреля года,  следующего за отчетным.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5. Гражданин, при назначении на    должность   муниципальной службы,  представляет: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1) сведе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 xml:space="preserve">ния о своих доходах, полученных от всех источников (включая доходы по прежнему месту работы 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или месту замещения выборной должности, пенсии, пособия, иные выплаты) за календарный год, предшествующий году подачи документов для замещения муниципальной должности в администрации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, а также сведения об  имуществе, принадлежащем ему на праве собственности,  и  о своих обязательствах  имущественного характера, по состоянию на первое число месяца, предшествующего месяцу подачи документов для замещения муниципал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>ьной должности администрации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(на отчетную дату).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2) сведе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 xml:space="preserve">ния о  доходах супруги (супруга) 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документов для замещения муниципальной должности в администрации</w:t>
      </w:r>
      <w:r w:rsidR="00C07E07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, а также сведения об  имуществе, принадлежащем ему на праве собственности,  и  о своих обязательствах  имущественного характера, по состоянию на первое число месяца, предшествующего месяцу подачи документов для замещения муниципал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ьной должности администрации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(на отчетную дату).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6. Муниципальный служащий представляет ежегодно: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1) сведе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 xml:space="preserve">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выплаты),  о расходах, а также сведения об  имуществе, принадлежащем ему на праве собственности,  и  о своих обязательствах имущественного характера за отчетный период 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и за два года, предшествующие отчетному периоду;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2)  сведе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ния о своих доходах супр</w:t>
      </w:r>
      <w:r w:rsidR="00A672BA">
        <w:rPr>
          <w:rFonts w:ascii="Arial" w:eastAsia="Times New Roman" w:hAnsi="Arial" w:cs="Arial"/>
          <w:color w:val="333333"/>
          <w:sz w:val="24"/>
          <w:szCs w:val="24"/>
        </w:rPr>
        <w:t>уги (супруга) и несовершеннолет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них детей, полученных за отчетный период и за два года, предшествующие отчетному периоду от всех источников (включая  заработную плату, пенсии, пособия, иные выплаты), о расходах, а также сведения об  имуществе, принадлежащем им на праве собственности,  и  об их обязательствах  имущественного характера.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7. Сведения о доходах, об имуществе и обязательствах имущественного ха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 xml:space="preserve">рактера гражданина и сведения о доходах, расходах, об имуществе и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lastRenderedPageBreak/>
        <w:t>обязательствах имущественного ха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рактера муниципального служащего администрации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 представляются  специалисту по кадровой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работе администрации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8.  Сведения о доходах, расходах, об имуществе и обязательствах имущественного ха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рактера представленные  в соответствии с настоящим Положением муниципальным служащим, приобщаются к личному делу муниципального служащего муниципальной службы администрации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9. Гражданин и  муниципальный служащий обнаружившие, что в поданных ими сведениях о доходах, об имуществе и обязательствах  имущественного характера имеются какие-либо ошибки 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или какие-либо сведения отражены не полностью, вправе представить уточненные сведения в течение одного месяца после окончания срока, указанных в подпункте 1 п.4. и подпункте 2 пункта 3 настоящего Положения.</w:t>
      </w:r>
    </w:p>
    <w:p w:rsidR="00F073C2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10. В случае непредставления по объективным причинам </w:t>
      </w:r>
    </w:p>
    <w:p w:rsidR="00081B1A" w:rsidRPr="006E4652" w:rsidRDefault="00F073C2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муниципаль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ным служащим сведений о доходах, расхо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дах, об имуществе и обязательст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вах имущественного характера супруги (супруга) и несовершеннолетних детей, данный факт подлежит рассмотрению на комиссии по соблюдению  требований к служебному поведению муниципальными служащими администрации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и урегулированию конфликта интересов.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11. В случае, если гражданин, представивший в соответствии с настоящим Положением справки о своих доходах, об имуществе и обязательствах имущественного характера, а также  о доходах,  об имуществе и обязательствах имущественного характера  своих супруга (супруги) и несовершеннолетних детей, не был назначен на указанную должность, эти справки возвращаются ему по его письменному заявлению вместе с другими документами.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12. Сведения о доходах, расходах об имуществе, обязательствах  имущественного характера муниципальных служащих, замещающих должности муниципальной службы 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, а  также сведения о доходах, расходах, об имуществе и обязательствах имущественного характера  их супруги (супруга) и несовершеннолетних детей размещаются на официальном сайте администрации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13. В случае непредставления  или представления заведомо ложных  сведений о доходах,  об имуществе и обязательствах имущественного характера гражданин не может быть назначен на должность муниципальной службы администрации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, а муниципальный служащий муниципальной службы администрации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освобождается от должности 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или подвергается иным видам дисциплинарной ответственности в соответствии с законодательством Российской Федерации.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14. Организация проверки сведений о доходах, расходах, об имуществе и обязательствах имущественного ха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рактера возлагается на   специалиста по кадровой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работе а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дминистрации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.  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15. Настоящим Положением о предоставлении и проверки достоверности и полноты сведений, представленных гражданами 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и муниципальными служащими администрации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и соблюдения муниципал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ьными служащими администрации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требований к служебному поведению определяется порядок осуществления проверки: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lastRenderedPageBreak/>
        <w:t>1) достоверности и полноты сведений гражданами, претендующими на замещение должностей муниципальной службы в администрации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, на отчетную дату;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2) достоверности и полноты сведений муниципальными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служащими администрации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 отчетный период и за два года, предшествующих отчетному периоду;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3) соблюдение муниципальными (государственными) служащими  в течение трех лет,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2008г. № 273-ФЗ «О противодействии коррупции» и другими федеральными законами (далее именуются – требования к служебному поведению).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16. Основанием для проверки является письменно оформленная информация: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а) о предоставлении гражданином (муниципальным служащим) недостоверных или неполных сведений, представляемых в соответствии с п.2 настоящего Положения;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б) несоблюдение муниципальным служащим требований к служебному поведению;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в) информация представленная правоохранительными органами, органами местного самоуправления, иными государственными органами и их должностными лицами.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17. Информация анонимного характера не может служить основанием для проверки.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18.  С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пециали</w:t>
      </w:r>
      <w:r w:rsidR="00F073C2" w:rsidRPr="006E4652">
        <w:rPr>
          <w:rFonts w:ascii="Arial" w:eastAsia="Times New Roman" w:hAnsi="Arial" w:cs="Arial"/>
          <w:color w:val="333333"/>
          <w:sz w:val="24"/>
          <w:szCs w:val="24"/>
        </w:rPr>
        <w:t>ст по кадровой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работе, вправе: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1) проводить беседу с гражданином или муниципальным служащим;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2) изучать представленные гражданином или муниципальным служащим сведения о доходах расходах, об имуществе и обязательствах имущественного характера и дополнительные материалы;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3) получать от гражданина или муниципального служащего пояснения по представленным им сведениям о доходах расходах, об имуществе и обязательствах имущественного характера и материалам;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4) направлять в установленном порядке запросы в органы  налоговой  службы, правоохранительные органы, иные государственные органы, органы местного са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моуправления, а также иные организации, имеющие отношение к сведениям, не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обходимым для проверки;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5) наводить справки у физических лиц и получать от них информацию с их согласия;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6)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>коррупции.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19. В запросе, предусмотренном подпунктом 4 пункта 18 настоящего Положения, указываются: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2) нормативный правовой акт, на основании 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которого направляется запрос;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3) фамилия, имя, отчество, дата и место рождения, место регистрации жительства 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или пребывания, должность и место работы (службы), вид реквизиты документа, удостоверяющего личность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в отношении  которого имеются сведения о несоблюдении им требований к служебному поведению.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lastRenderedPageBreak/>
        <w:t xml:space="preserve">   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>20. Специалист по кадровой  работе администрации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в обязательном по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рядке должен письменно проинформировать лицо, в отношении которого начата проверка, ему же письменно сообщаются результаты проверки.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21. Муниципальный служащий вправе: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а) давать пояснения в письменной форме в ходе проверки, по результатам проверки;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б) представлять дополнительные материалы и давать по ним пояснения в письменной форме.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22. На период проверки муниципальный служащий может быть отстранен от замещаемой должности администрации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на срок, не превышающий 60 календарных дней со дня принятия решения о ее проведении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23. Результаты проверки являются конфиденциальной информацией 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и при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общаются к личном делу лица, в отношении которого проводилась проверка.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24. Если по результатам проверки обнаружится, что гражданин, претендующий на замещение должности муниципальной службы, и замещающий должности муниципальной службы сообщил недостоверные сведения о доходах, об имуще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стве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и обязательствах имущест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>венного характера, специалист по кадровой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работе администрации 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Заславского муниципального образования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обязан письменно проинформировать об этом Главу </w:t>
      </w:r>
      <w:r w:rsidR="00D22644" w:rsidRPr="006E4652">
        <w:rPr>
          <w:rFonts w:ascii="Arial" w:eastAsia="Times New Roman" w:hAnsi="Arial" w:cs="Arial"/>
          <w:color w:val="333333"/>
          <w:sz w:val="24"/>
          <w:szCs w:val="24"/>
        </w:rPr>
        <w:t>Заславского муниципального образования 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>25. Глава Заславского муниципального образования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, уполномоченный назначать гражданина или муниципального служащего на должность муниципальной службы или назначивший служащего на муниципальную должность, рассмотрев м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атериалы, представленные  специалистом по кадровой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работе 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принимает одно из следующих решений: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1) назначить гражданина на должность муниципальной службы администрации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2) отказать гражданину в назначении на должность муниципальной службы администрации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3) применить к муниципальному служащему меры юридической ответственности;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4) представить материалы проверки в комиссию по соблюдению требований к служебному поведению муниципальных служащих администрации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Заславского муниципального образования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и урегулированию конфликта интересов;</w:t>
      </w:r>
    </w:p>
    <w:p w:rsidR="000842F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26. Контроль за соответствием расходов муниципального служащего, а также расходов его супруги (супруга) 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и несовершеннолетних детей общему доходу муниципального служащего и его супруги (супруга) за три последних года, предшествующих совершению сделки, осуществляется в соответствии с Федеральным законом от 3 декабря 2012г. № 230-ФЗ «О контроле за соответствием расходов лиц, замещающих государственные должности, и иных лиц их доходам»,</w:t>
      </w:r>
    </w:p>
    <w:p w:rsidR="00081B1A" w:rsidRPr="006E4652" w:rsidRDefault="00081B1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6E4652">
        <w:rPr>
          <w:rFonts w:ascii="Arial" w:eastAsia="Times New Roman" w:hAnsi="Arial" w:cs="Arial"/>
          <w:color w:val="333333"/>
          <w:sz w:val="24"/>
          <w:szCs w:val="24"/>
        </w:rPr>
        <w:t> </w:t>
      </w:r>
      <w:r w:rsidR="00A672BA">
        <w:rPr>
          <w:rFonts w:ascii="Arial" w:eastAsia="Times New Roman" w:hAnsi="Arial" w:cs="Arial"/>
          <w:color w:val="333333"/>
          <w:sz w:val="24"/>
          <w:szCs w:val="24"/>
        </w:rPr>
        <w:t xml:space="preserve"> 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27. Гра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ждане,    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претендующие  на  замещение  должности  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>муниципаль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ной службы,   и   замещающие   должности   м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>униципальной   службы,   несвоевременно  представившие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 xml:space="preserve"> сведения о дохо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>дах, об имуществе и обязательст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вах имуществен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 xml:space="preserve">ного характера </w:t>
      </w:r>
      <w:r w:rsidR="000842FA" w:rsidRPr="006E4652">
        <w:rPr>
          <w:rFonts w:ascii="Arial" w:eastAsia="Times New Roman" w:hAnsi="Arial" w:cs="Arial"/>
          <w:color w:val="333333"/>
          <w:sz w:val="24"/>
          <w:szCs w:val="24"/>
        </w:rPr>
        <w:t>,</w:t>
      </w:r>
      <w:r w:rsidRPr="006E4652">
        <w:rPr>
          <w:rFonts w:ascii="Arial" w:eastAsia="Times New Roman" w:hAnsi="Arial" w:cs="Arial"/>
          <w:color w:val="333333"/>
          <w:sz w:val="24"/>
          <w:szCs w:val="24"/>
        </w:rPr>
        <w:t>либо представившие недостоверные указанные сведения, несут ответственность в соответствии с действующим законодательством Российской Федерации.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28.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правоохранительные органы, в соответствии с их компетенцией.</w:t>
      </w:r>
    </w:p>
    <w:p w:rsidR="00081B1A" w:rsidRPr="006E4652" w:rsidRDefault="00A672BA" w:rsidP="006E4652">
      <w:pPr>
        <w:pStyle w:val="a4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lastRenderedPageBreak/>
        <w:t xml:space="preserve">   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t>29. За разглашение сведений о доходах, об имуществе и обязательствах иму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щественного характера должностные лица и иные работники, на которых возло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жены функции сбора, обработки и проверки указанных сведений, несут ответ</w:t>
      </w:r>
      <w:r w:rsidR="00081B1A" w:rsidRPr="006E4652">
        <w:rPr>
          <w:rFonts w:ascii="Arial" w:eastAsia="Times New Roman" w:hAnsi="Arial" w:cs="Arial"/>
          <w:color w:val="333333"/>
          <w:sz w:val="24"/>
          <w:szCs w:val="24"/>
        </w:rPr>
        <w:softHyphen/>
        <w:t>ственность в соответствии с действующим законодательством.</w:t>
      </w:r>
    </w:p>
    <w:p w:rsidR="00B230AA" w:rsidRPr="006E4652" w:rsidRDefault="00B230AA" w:rsidP="006E4652">
      <w:pPr>
        <w:pStyle w:val="a4"/>
        <w:jc w:val="both"/>
        <w:rPr>
          <w:rFonts w:ascii="Arial" w:hAnsi="Arial" w:cs="Arial"/>
          <w:sz w:val="24"/>
          <w:szCs w:val="24"/>
        </w:rPr>
      </w:pPr>
    </w:p>
    <w:sectPr w:rsidR="00B230AA" w:rsidRPr="006E4652" w:rsidSect="006E4652">
      <w:footerReference w:type="default" r:id="rId7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25B" w:rsidRDefault="00F5125B" w:rsidP="006E4652">
      <w:pPr>
        <w:spacing w:after="0" w:line="240" w:lineRule="auto"/>
      </w:pPr>
      <w:r>
        <w:separator/>
      </w:r>
    </w:p>
  </w:endnote>
  <w:endnote w:type="continuationSeparator" w:id="1">
    <w:p w:rsidR="00F5125B" w:rsidRDefault="00F5125B" w:rsidP="006E4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2907"/>
      <w:docPartObj>
        <w:docPartGallery w:val="Page Numbers (Bottom of Page)"/>
        <w:docPartUnique/>
      </w:docPartObj>
    </w:sdtPr>
    <w:sdtContent>
      <w:p w:rsidR="00A672BA" w:rsidRDefault="00A672BA">
        <w:pPr>
          <w:pStyle w:val="a7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A672BA" w:rsidRDefault="00A672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25B" w:rsidRDefault="00F5125B" w:rsidP="006E4652">
      <w:pPr>
        <w:spacing w:after="0" w:line="240" w:lineRule="auto"/>
      </w:pPr>
      <w:r>
        <w:separator/>
      </w:r>
    </w:p>
  </w:footnote>
  <w:footnote w:type="continuationSeparator" w:id="1">
    <w:p w:rsidR="00F5125B" w:rsidRDefault="00F5125B" w:rsidP="006E4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1B1A"/>
    <w:rsid w:val="00052922"/>
    <w:rsid w:val="00081B1A"/>
    <w:rsid w:val="000842FA"/>
    <w:rsid w:val="0015122C"/>
    <w:rsid w:val="005070C3"/>
    <w:rsid w:val="005E5EE0"/>
    <w:rsid w:val="006E4652"/>
    <w:rsid w:val="00A672BA"/>
    <w:rsid w:val="00B230AA"/>
    <w:rsid w:val="00BE6083"/>
    <w:rsid w:val="00C07E07"/>
    <w:rsid w:val="00D22644"/>
    <w:rsid w:val="00E050ED"/>
    <w:rsid w:val="00E600E0"/>
    <w:rsid w:val="00F073C2"/>
    <w:rsid w:val="00F51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E0"/>
  </w:style>
  <w:style w:type="paragraph" w:styleId="3">
    <w:name w:val="heading 3"/>
    <w:basedOn w:val="a"/>
    <w:link w:val="30"/>
    <w:uiPriority w:val="9"/>
    <w:qFormat/>
    <w:rsid w:val="00081B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081B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1B1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uiPriority w:val="9"/>
    <w:rsid w:val="00081B1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081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81B1A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6E4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4652"/>
  </w:style>
  <w:style w:type="paragraph" w:styleId="a7">
    <w:name w:val="footer"/>
    <w:basedOn w:val="a"/>
    <w:link w:val="a8"/>
    <w:uiPriority w:val="99"/>
    <w:unhideWhenUsed/>
    <w:rsid w:val="006E4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46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333333"/>
                <w:right w:val="none" w:sz="0" w:space="0" w:color="auto"/>
              </w:divBdr>
              <w:divsChild>
                <w:div w:id="57628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333333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F8AA6-F001-494D-8E1D-E5CA76B9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2705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2016-08-02T07:13:00Z</cp:lastPrinted>
  <dcterms:created xsi:type="dcterms:W3CDTF">2016-06-08T02:23:00Z</dcterms:created>
  <dcterms:modified xsi:type="dcterms:W3CDTF">2016-08-02T07:14:00Z</dcterms:modified>
</cp:coreProperties>
</file>